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2D044" w14:textId="77777777" w:rsidR="002863EC" w:rsidRPr="002863EC" w:rsidRDefault="002863EC" w:rsidP="002863EC">
      <w:pPr>
        <w:pStyle w:val="a3"/>
        <w:jc w:val="center"/>
        <w:rPr>
          <w:b/>
          <w:bCs/>
          <w:sz w:val="28"/>
          <w:szCs w:val="28"/>
        </w:rPr>
      </w:pPr>
      <w:r w:rsidRPr="002863EC">
        <w:rPr>
          <w:rFonts w:ascii="Times New Roman,Bold" w:hAnsi="Times New Roman,Bold"/>
          <w:b/>
          <w:bCs/>
          <w:sz w:val="26"/>
          <w:szCs w:val="28"/>
        </w:rPr>
        <w:t>Положение</w:t>
      </w:r>
      <w:r w:rsidRPr="002863EC">
        <w:rPr>
          <w:rFonts w:ascii="Times New Roman,Bold" w:hAnsi="Times New Roman,Bold"/>
          <w:b/>
          <w:bCs/>
          <w:sz w:val="26"/>
          <w:szCs w:val="28"/>
        </w:rPr>
        <w:br/>
        <w:t>о проведении конкурса рекламных проектов</w:t>
      </w:r>
    </w:p>
    <w:p w14:paraId="5DACA3AF" w14:textId="77777777" w:rsidR="002863EC" w:rsidRPr="002863EC" w:rsidRDefault="002863EC" w:rsidP="002863EC">
      <w:pPr>
        <w:pStyle w:val="a3"/>
        <w:jc w:val="center"/>
        <w:rPr>
          <w:b/>
          <w:bCs/>
          <w:sz w:val="28"/>
          <w:szCs w:val="28"/>
        </w:rPr>
      </w:pPr>
      <w:r w:rsidRPr="002863EC">
        <w:rPr>
          <w:rFonts w:ascii="Times New Roman,Bold" w:hAnsi="Times New Roman,Bold"/>
          <w:b/>
          <w:bCs/>
          <w:sz w:val="26"/>
          <w:szCs w:val="28"/>
        </w:rPr>
        <w:t>«</w:t>
      </w:r>
      <w:bookmarkStart w:id="0" w:name="_GoBack"/>
      <w:r w:rsidRPr="002863EC">
        <w:rPr>
          <w:rFonts w:ascii="Times New Roman,Bold" w:hAnsi="Times New Roman,Bold"/>
          <w:b/>
          <w:bCs/>
          <w:sz w:val="26"/>
          <w:szCs w:val="28"/>
        </w:rPr>
        <w:t>Young Mercury 2021</w:t>
      </w:r>
      <w:bookmarkEnd w:id="0"/>
      <w:r w:rsidRPr="002863EC">
        <w:rPr>
          <w:rFonts w:ascii="Times New Roman,Bold" w:hAnsi="Times New Roman,Bold"/>
          <w:b/>
          <w:bCs/>
          <w:sz w:val="26"/>
          <w:szCs w:val="28"/>
        </w:rPr>
        <w:t>»</w:t>
      </w:r>
    </w:p>
    <w:p w14:paraId="43104864" w14:textId="77777777" w:rsidR="002863EC" w:rsidRDefault="002863EC" w:rsidP="002863EC">
      <w:pPr>
        <w:pStyle w:val="a3"/>
      </w:pPr>
      <w:r>
        <w:t xml:space="preserve">Настоящее Положение определяет цели, задачи, регламент и порядок проведения конкурса рекламных проектов «Young Mercury 2021» (далее – «Конкурс»). </w:t>
      </w:r>
    </w:p>
    <w:p w14:paraId="62B5F9AB" w14:textId="77777777" w:rsidR="002863EC" w:rsidRPr="002863EC" w:rsidRDefault="002863EC" w:rsidP="002863EC">
      <w:pPr>
        <w:pStyle w:val="a3"/>
        <w:jc w:val="center"/>
        <w:rPr>
          <w:b/>
          <w:bCs/>
        </w:rPr>
      </w:pPr>
      <w:r w:rsidRPr="002863EC">
        <w:rPr>
          <w:rFonts w:ascii="Times New Roman,Bold" w:hAnsi="Times New Roman,Bold"/>
          <w:b/>
          <w:bCs/>
        </w:rPr>
        <w:t>1. Цели конкурса</w:t>
      </w:r>
    </w:p>
    <w:p w14:paraId="7A38110D" w14:textId="77777777" w:rsidR="002863EC" w:rsidRDefault="002863EC" w:rsidP="002863EC">
      <w:pPr>
        <w:pStyle w:val="a3"/>
      </w:pPr>
      <w:r>
        <w:t>Конкурс проводится как фестиваль профессионального мастерства учащихся по направлениям подготовки</w:t>
      </w:r>
      <w:r w:rsidR="0070022D">
        <w:t>,</w:t>
      </w:r>
      <w:r>
        <w:t xml:space="preserve"> специальностям</w:t>
      </w:r>
      <w:r w:rsidR="0070022D">
        <w:t xml:space="preserve"> и профилям:</w:t>
      </w:r>
      <w:r>
        <w:t xml:space="preserve"> «Реклама</w:t>
      </w:r>
      <w:r w:rsidR="0070022D">
        <w:t xml:space="preserve"> и связи с общественностью</w:t>
      </w:r>
      <w:r>
        <w:t xml:space="preserve">», «Маркетинг», «Дизайн». Конкурс проводится в целях поиска талантливой творческой молодежи </w:t>
      </w:r>
      <w:r w:rsidR="0070022D">
        <w:t>и</w:t>
      </w:r>
      <w:r>
        <w:t xml:space="preserve"> повышения качества обучения по</w:t>
      </w:r>
      <w:r w:rsidR="0070022D">
        <w:t xml:space="preserve"> указанным</w:t>
      </w:r>
      <w:r>
        <w:t xml:space="preserve"> направлениям в образовательных учреждениях, анализа и трансляции инновационного опыта обучения коммуникационным технологиям. Конкурс призван способствовать совершенствованию профессионального мастерства студентов и преподавателей, усилению их роли в образовательном и профессиональном пространстве. </w:t>
      </w:r>
    </w:p>
    <w:p w14:paraId="53F30A32" w14:textId="77777777" w:rsidR="002863EC" w:rsidRDefault="002863EC" w:rsidP="002863EC">
      <w:pPr>
        <w:pStyle w:val="a3"/>
      </w:pPr>
      <w:r>
        <w:t xml:space="preserve">Термины и определения, используемые в настоящем Положении, имеют следующий смысл: </w:t>
      </w:r>
    </w:p>
    <w:p w14:paraId="2DDAFE5A" w14:textId="77777777" w:rsidR="002863EC" w:rsidRDefault="002863EC" w:rsidP="002863EC">
      <w:pPr>
        <w:pStyle w:val="a3"/>
      </w:pPr>
      <w:r>
        <w:rPr>
          <w:rFonts w:ascii="Times New Roman,Bold" w:hAnsi="Times New Roman,Bold"/>
        </w:rPr>
        <w:t xml:space="preserve">«Участник» </w:t>
      </w:r>
      <w:r>
        <w:t xml:space="preserve">– лицо, соответствующее требованиям, предъявляемым Положением к Участнику, зарегистрировавшееся для участия в Конкурсе в соответствии с настоящим Положением. </w:t>
      </w:r>
    </w:p>
    <w:p w14:paraId="455C8289" w14:textId="77777777" w:rsidR="002863EC" w:rsidRDefault="002863EC" w:rsidP="002863EC">
      <w:pPr>
        <w:pStyle w:val="a3"/>
      </w:pPr>
      <w:r>
        <w:rPr>
          <w:rFonts w:ascii="Times New Roman,Bold" w:hAnsi="Times New Roman,Bold"/>
        </w:rPr>
        <w:t xml:space="preserve">«Задание» </w:t>
      </w:r>
      <w:r>
        <w:t xml:space="preserve">- задача, которая ставится Участнику Конкурса для ее разрешения. </w:t>
      </w:r>
    </w:p>
    <w:p w14:paraId="09089252" w14:textId="77777777" w:rsidR="002863EC" w:rsidRDefault="002863EC" w:rsidP="002863EC">
      <w:pPr>
        <w:pStyle w:val="a3"/>
      </w:pPr>
      <w:r>
        <w:rPr>
          <w:rFonts w:ascii="Times New Roman,Bold" w:hAnsi="Times New Roman,Bold"/>
        </w:rPr>
        <w:t xml:space="preserve">«Победитель» </w:t>
      </w:r>
      <w:r>
        <w:t xml:space="preserve">- Участник Конкурса, признанный выигравшим Конкурс за лучшее выполнение Задания в порядке, определенном настоящим Положением, которому подлежит передача одного из призов, определенных Организатором Конкурса. </w:t>
      </w:r>
    </w:p>
    <w:p w14:paraId="28E21162" w14:textId="77777777" w:rsidR="002863EC" w:rsidRDefault="002863EC" w:rsidP="002863EC">
      <w:pPr>
        <w:pStyle w:val="a3"/>
      </w:pPr>
      <w:r>
        <w:rPr>
          <w:rFonts w:ascii="Times New Roman,Bold" w:hAnsi="Times New Roman,Bold"/>
        </w:rPr>
        <w:t xml:space="preserve">«Персональные данные» </w:t>
      </w:r>
      <w:r>
        <w:t xml:space="preserve">– информация в отношении Участника Конкурса, представляющая собой персональные данные в понимании Федерального закона от 27.07.2006 No 152-ФЗ «О персональных данных» (далее – Закон «О персональных данных»), предоставленная Участником Конкурса Организатору в соответствии с настоящим Положением. </w:t>
      </w:r>
    </w:p>
    <w:p w14:paraId="03C19BEC" w14:textId="77777777" w:rsidR="002863EC" w:rsidRDefault="002863EC" w:rsidP="002863EC">
      <w:pPr>
        <w:pStyle w:val="a3"/>
      </w:pPr>
      <w:r>
        <w:rPr>
          <w:rFonts w:ascii="Times New Roman,Bold" w:hAnsi="Times New Roman,Bold"/>
        </w:rPr>
        <w:t xml:space="preserve">«Проект» </w:t>
      </w:r>
      <w:r>
        <w:t xml:space="preserve">- результат выполнения Участником Задания Конкурса. </w:t>
      </w:r>
    </w:p>
    <w:p w14:paraId="35874C81" w14:textId="77777777" w:rsidR="002863EC" w:rsidRPr="002863EC" w:rsidRDefault="002863EC" w:rsidP="002863EC">
      <w:pPr>
        <w:pStyle w:val="a3"/>
        <w:jc w:val="center"/>
        <w:rPr>
          <w:b/>
          <w:bCs/>
        </w:rPr>
      </w:pPr>
      <w:r w:rsidRPr="002863EC">
        <w:rPr>
          <w:rFonts w:ascii="Times New Roman,Bold" w:hAnsi="Times New Roman,Bold"/>
          <w:b/>
          <w:bCs/>
        </w:rPr>
        <w:t>2. Организаторы конкурса</w:t>
      </w:r>
    </w:p>
    <w:p w14:paraId="228ECB4E" w14:textId="77777777" w:rsidR="002863EC" w:rsidRDefault="002863EC" w:rsidP="002863EC">
      <w:pPr>
        <w:pStyle w:val="a3"/>
      </w:pPr>
      <w:r>
        <w:t xml:space="preserve">Организатором Конкурса является ООО «Серебряный Меркурий» (далее – «Организатор» равнозначно с термином «Учредитель»), ИНН 7702833447, КПП 770201001, ОГРН 1147746192736 ), зарегистрированное по адресу: 115191, г. Москва ул. Б. Тульская, д. 10, стр. 4, 2 этаж. </w:t>
      </w:r>
    </w:p>
    <w:p w14:paraId="5B1A2C07" w14:textId="77777777" w:rsidR="002863EC" w:rsidRDefault="002863EC" w:rsidP="002863EC">
      <w:pPr>
        <w:pStyle w:val="a3"/>
      </w:pPr>
      <w:r>
        <w:t xml:space="preserve">Руководство Конкурсом осуществляет Организационный комитет (далее по тексту также – «Оргкомитет), состоящий из Учредителя и лиц, выбранных Учредителем Конкурса. Организационный комитет является постоянно действующим органом управления Конкурса и отвечает за решение текущих вопросов. </w:t>
      </w:r>
    </w:p>
    <w:p w14:paraId="1617E755" w14:textId="77777777" w:rsidR="002863EC" w:rsidRDefault="002863EC" w:rsidP="002863EC">
      <w:pPr>
        <w:pStyle w:val="a3"/>
      </w:pPr>
      <w:r>
        <w:lastRenderedPageBreak/>
        <w:t xml:space="preserve">Членами Организационного комитета могут быть как физические, так и юридические лица. </w:t>
      </w:r>
    </w:p>
    <w:p w14:paraId="2E1252BD" w14:textId="77777777" w:rsidR="002863EC" w:rsidRDefault="002863EC" w:rsidP="002863EC">
      <w:pPr>
        <w:pStyle w:val="a3"/>
      </w:pPr>
      <w:r>
        <w:t xml:space="preserve">Количество членов Организационного комитета: не менее 3 (трех) членов. Организационный комитет осуществляет: </w:t>
      </w:r>
    </w:p>
    <w:p w14:paraId="0FFCF29B" w14:textId="77777777" w:rsidR="002863EC" w:rsidRDefault="002863EC" w:rsidP="002863EC">
      <w:pPr>
        <w:pStyle w:val="a3"/>
        <w:numPr>
          <w:ilvl w:val="0"/>
          <w:numId w:val="1"/>
        </w:numPr>
      </w:pPr>
      <w:r>
        <w:t xml:space="preserve">Общее управление и контроль за процедурой проведения всех этапов Конкурса; </w:t>
      </w:r>
    </w:p>
    <w:p w14:paraId="75F3E4E5" w14:textId="77777777" w:rsidR="002863EC" w:rsidRDefault="002863EC" w:rsidP="002863EC">
      <w:pPr>
        <w:pStyle w:val="a3"/>
        <w:numPr>
          <w:ilvl w:val="0"/>
          <w:numId w:val="1"/>
        </w:numPr>
      </w:pPr>
      <w:r>
        <w:t xml:space="preserve">Контроль и координацию работы членов Жюри; </w:t>
      </w:r>
    </w:p>
    <w:p w14:paraId="28A11510" w14:textId="77777777" w:rsidR="002863EC" w:rsidRDefault="002863EC" w:rsidP="002863EC">
      <w:pPr>
        <w:pStyle w:val="a3"/>
        <w:numPr>
          <w:ilvl w:val="0"/>
          <w:numId w:val="1"/>
        </w:numPr>
      </w:pPr>
      <w:r>
        <w:t xml:space="preserve">Взаимодействие со Спонсорами и Партнерами Конкурса; </w:t>
      </w:r>
    </w:p>
    <w:p w14:paraId="46B1C1A2" w14:textId="77777777" w:rsidR="002863EC" w:rsidRDefault="002863EC" w:rsidP="002863EC">
      <w:pPr>
        <w:pStyle w:val="a3"/>
        <w:numPr>
          <w:ilvl w:val="0"/>
          <w:numId w:val="1"/>
        </w:numPr>
      </w:pPr>
      <w:r>
        <w:t xml:space="preserve">Принятие и первичную обработку Заявок на участие в Конкурсе; проведение формальной экспертизы в отношении поданных от участников Заявок, формирование из общего количества поданных заявок на участие в Конкурсе и их передачу членам Жюри; </w:t>
      </w:r>
    </w:p>
    <w:p w14:paraId="2C5E2DE2" w14:textId="77777777" w:rsidR="002863EC" w:rsidRDefault="002863EC" w:rsidP="002863EC">
      <w:pPr>
        <w:pStyle w:val="a3"/>
        <w:numPr>
          <w:ilvl w:val="0"/>
          <w:numId w:val="1"/>
        </w:numPr>
      </w:pPr>
      <w:r>
        <w:t xml:space="preserve">Осуществление скоординированного взаимодействия с Жюри, в том числе, получение от Жюри сведений о результатах рассмотрения, формирование на основе решения Жюри «Списка победителей и призеров Конкурса»; </w:t>
      </w:r>
    </w:p>
    <w:p w14:paraId="3412FC43" w14:textId="77777777" w:rsidR="002863EC" w:rsidRDefault="002863EC" w:rsidP="002863EC">
      <w:pPr>
        <w:pStyle w:val="a3"/>
        <w:numPr>
          <w:ilvl w:val="0"/>
          <w:numId w:val="1"/>
        </w:numPr>
      </w:pPr>
      <w:r>
        <w:t xml:space="preserve">Информационное и техническое обеспечение Конкурса; </w:t>
      </w:r>
    </w:p>
    <w:p w14:paraId="576462EA" w14:textId="77777777" w:rsidR="002863EC" w:rsidRDefault="002863EC" w:rsidP="002863EC">
      <w:pPr>
        <w:pStyle w:val="a3"/>
        <w:numPr>
          <w:ilvl w:val="0"/>
          <w:numId w:val="1"/>
        </w:numPr>
      </w:pPr>
      <w:r>
        <w:t xml:space="preserve">Выполнение текущей, ежедневной работы по организации процедуры проведения Конкурса; </w:t>
      </w:r>
    </w:p>
    <w:p w14:paraId="41339D46" w14:textId="77777777" w:rsidR="002863EC" w:rsidRDefault="002863EC" w:rsidP="002863EC">
      <w:pPr>
        <w:pStyle w:val="a3"/>
        <w:numPr>
          <w:ilvl w:val="0"/>
          <w:numId w:val="1"/>
        </w:numPr>
      </w:pPr>
      <w:r>
        <w:t xml:space="preserve">Организацию материально-технического обеспечения работы Жюри; </w:t>
      </w:r>
    </w:p>
    <w:p w14:paraId="74256057" w14:textId="77777777" w:rsidR="002863EC" w:rsidRDefault="002863EC" w:rsidP="002863EC">
      <w:pPr>
        <w:pStyle w:val="a3"/>
        <w:numPr>
          <w:ilvl w:val="0"/>
          <w:numId w:val="1"/>
        </w:numPr>
      </w:pPr>
      <w:r>
        <w:t xml:space="preserve">Администрирование Официального сайта; выполнение функций модератора Официального сайта; информационное наполнение сайта, включая обеспечение размещения на сайте настоящего Положения, его новых редакций, информации о Конкурсе, информации, необходимой для обеспечения участия в Конкурсе. </w:t>
      </w:r>
    </w:p>
    <w:p w14:paraId="58EDE89C" w14:textId="77777777" w:rsidR="002863EC" w:rsidRPr="002863EC" w:rsidRDefault="002863EC" w:rsidP="002863EC">
      <w:pPr>
        <w:pStyle w:val="a3"/>
        <w:jc w:val="center"/>
        <w:rPr>
          <w:b/>
          <w:bCs/>
        </w:rPr>
      </w:pPr>
      <w:r w:rsidRPr="002863EC">
        <w:rPr>
          <w:rFonts w:ascii="Times New Roman,Bold" w:hAnsi="Times New Roman,Bold"/>
          <w:b/>
          <w:bCs/>
        </w:rPr>
        <w:t>3. Участники конкурса</w:t>
      </w:r>
    </w:p>
    <w:p w14:paraId="3A017E04" w14:textId="77777777" w:rsidR="002863EC" w:rsidRDefault="002863EC" w:rsidP="002863EC">
      <w:pPr>
        <w:pStyle w:val="a3"/>
      </w:pPr>
      <w:r>
        <w:t>В конкурсе принимают участие учащиеся учреждений высшего и среднего профессионального образования, обучающиеся по направлениям подготовки</w:t>
      </w:r>
      <w:r w:rsidR="0070022D">
        <w:t>, специальностям</w:t>
      </w:r>
      <w:r>
        <w:t xml:space="preserve"> и профилям «Реклама и связи с общественностью», «Маркетинг», «Дизайн», а также молодые специалисты индивидуально или в составе творческого объединения (не более 3 (трех) человек), которые подают заявку от учебного заведения или посредством самовыдвижения.</w:t>
      </w:r>
    </w:p>
    <w:p w14:paraId="664C3505" w14:textId="77777777" w:rsidR="002863EC" w:rsidRDefault="002863EC" w:rsidP="002863EC">
      <w:pPr>
        <w:pStyle w:val="a3"/>
      </w:pPr>
      <w:r>
        <w:t xml:space="preserve">Участниками Конкурса могут быть дееспособные граждане РФ (а равно граждане иных государств, а также апатриды), в </w:t>
      </w:r>
      <w:proofErr w:type="spellStart"/>
      <w:r>
        <w:t>возрастнои</w:t>
      </w:r>
      <w:proofErr w:type="spellEnd"/>
      <w:r>
        <w:t xml:space="preserve">̆ категории </w:t>
      </w:r>
      <w:r w:rsidR="00CC21BF">
        <w:t>от</w:t>
      </w:r>
      <w:r>
        <w:t xml:space="preserve"> восемнадцати до двадцати пяти лет. </w:t>
      </w:r>
    </w:p>
    <w:p w14:paraId="149AEB4B" w14:textId="77777777" w:rsidR="002863EC" w:rsidRPr="002863EC" w:rsidRDefault="002863EC" w:rsidP="002863EC">
      <w:pPr>
        <w:pStyle w:val="a3"/>
        <w:jc w:val="center"/>
        <w:rPr>
          <w:b/>
          <w:bCs/>
        </w:rPr>
      </w:pPr>
      <w:r w:rsidRPr="002863EC">
        <w:rPr>
          <w:rFonts w:ascii="Times New Roman,Bold" w:hAnsi="Times New Roman,Bold"/>
          <w:b/>
          <w:bCs/>
        </w:rPr>
        <w:t>4. Правила проведения конкурса</w:t>
      </w:r>
    </w:p>
    <w:p w14:paraId="164153FF" w14:textId="528F441E" w:rsidR="002863EC" w:rsidRDefault="002863EC" w:rsidP="002863EC">
      <w:pPr>
        <w:pStyle w:val="a3"/>
        <w:numPr>
          <w:ilvl w:val="0"/>
          <w:numId w:val="3"/>
        </w:numPr>
      </w:pPr>
      <w:r>
        <w:t xml:space="preserve">Официальным </w:t>
      </w:r>
      <w:proofErr w:type="spellStart"/>
      <w:r>
        <w:t>сайтом</w:t>
      </w:r>
      <w:proofErr w:type="spellEnd"/>
      <w:r>
        <w:t xml:space="preserve"> Конкурса является </w:t>
      </w:r>
      <w:proofErr w:type="spellStart"/>
      <w:r>
        <w:t>сайт</w:t>
      </w:r>
      <w:proofErr w:type="spellEnd"/>
      <w:r w:rsidR="003758ED" w:rsidRPr="003758ED">
        <w:t xml:space="preserve"> https://young.silvermercury.ru/</w:t>
      </w:r>
      <w:r>
        <w:t xml:space="preserve">. </w:t>
      </w:r>
    </w:p>
    <w:p w14:paraId="63401681" w14:textId="77777777" w:rsidR="002863EC" w:rsidRDefault="002863EC" w:rsidP="002863EC">
      <w:pPr>
        <w:pStyle w:val="a3"/>
        <w:numPr>
          <w:ilvl w:val="0"/>
          <w:numId w:val="3"/>
        </w:numPr>
      </w:pPr>
      <w:r>
        <w:t xml:space="preserve">Допускается участие в Конкурсе лиц, соответствующих требованиям, предъявляемым участникам Конкурса, объединенных в творческую группу размером от одного до трех человек включительно. </w:t>
      </w:r>
    </w:p>
    <w:p w14:paraId="2CAC4DE6" w14:textId="77777777" w:rsidR="002863EC" w:rsidRDefault="002863EC" w:rsidP="002863EC">
      <w:pPr>
        <w:pStyle w:val="a3"/>
        <w:numPr>
          <w:ilvl w:val="0"/>
          <w:numId w:val="3"/>
        </w:numPr>
      </w:pPr>
      <w:r>
        <w:t xml:space="preserve">Творческая группа должна выполнить конкурсное задание в указанный на сайте срок. Конкурсное задание предоставляется организатором конкурса в виде конкурсного брифа. </w:t>
      </w:r>
    </w:p>
    <w:p w14:paraId="69352DC5" w14:textId="77777777" w:rsidR="002863EC" w:rsidRDefault="002863EC" w:rsidP="002863EC">
      <w:pPr>
        <w:pStyle w:val="a3"/>
        <w:numPr>
          <w:ilvl w:val="0"/>
          <w:numId w:val="3"/>
        </w:numPr>
      </w:pPr>
      <w:r>
        <w:t>Участие в конкурсе платное. Взимается плата за подачу конкурсного проекта. Размер конкурсного взноса за подачу одного конкурсного проекта составляет 3</w:t>
      </w:r>
      <w:r w:rsidR="0070184E">
        <w:t>50</w:t>
      </w:r>
      <w:r>
        <w:t xml:space="preserve"> рублей </w:t>
      </w:r>
      <w:r w:rsidR="0070184E">
        <w:t>00</w:t>
      </w:r>
      <w:r>
        <w:t xml:space="preserve"> копе</w:t>
      </w:r>
      <w:r w:rsidR="0070184E">
        <w:t>е</w:t>
      </w:r>
      <w:r>
        <w:t xml:space="preserve">к. </w:t>
      </w:r>
    </w:p>
    <w:p w14:paraId="3829C7C4" w14:textId="77777777" w:rsidR="002863EC" w:rsidRDefault="002863EC" w:rsidP="002863EC">
      <w:pPr>
        <w:pStyle w:val="a3"/>
        <w:numPr>
          <w:ilvl w:val="0"/>
          <w:numId w:val="4"/>
        </w:numPr>
      </w:pPr>
      <w:r>
        <w:t xml:space="preserve">Творческая группа вправе подать неограниченное количество проектов. </w:t>
      </w:r>
    </w:p>
    <w:p w14:paraId="35E184F1" w14:textId="77777777" w:rsidR="002863EC" w:rsidRDefault="002863EC" w:rsidP="002863EC">
      <w:pPr>
        <w:pStyle w:val="a3"/>
        <w:numPr>
          <w:ilvl w:val="0"/>
          <w:numId w:val="4"/>
        </w:numPr>
      </w:pPr>
      <w:r>
        <w:lastRenderedPageBreak/>
        <w:t>Проекты, представленные на конкурс, не подлежат исключению из конкурсной базы, за исключением случаев противоречия содержания проекта законодательству Российской Федерации.</w:t>
      </w:r>
    </w:p>
    <w:p w14:paraId="27B5EA1E" w14:textId="77777777" w:rsidR="002863EC" w:rsidRDefault="002863EC" w:rsidP="002863EC">
      <w:pPr>
        <w:pStyle w:val="a3"/>
        <w:numPr>
          <w:ilvl w:val="0"/>
          <w:numId w:val="4"/>
        </w:numPr>
      </w:pPr>
      <w:r>
        <w:t xml:space="preserve">Учредитель (Организатор) вправе на основе исключительной лицензии предоставлять Партнерам и Спонсорам Конкурса исключительные права на использование проекта, элементов проекта, а также иного РИД, созданного Участником конкурса и предоставленного в рамках направления проекта. </w:t>
      </w:r>
    </w:p>
    <w:p w14:paraId="08E34F34" w14:textId="77777777" w:rsidR="002863EC" w:rsidRDefault="002863EC" w:rsidP="002863EC">
      <w:pPr>
        <w:pStyle w:val="a3"/>
        <w:numPr>
          <w:ilvl w:val="0"/>
          <w:numId w:val="4"/>
        </w:numPr>
      </w:pPr>
      <w:r>
        <w:t xml:space="preserve">Содержание конкурсных проектов не должно противоречить Федеральному закону от 13.03.2006 N 38-ФЗ «О рекламе» и иным нормативно-правовым документам, регламентирующим рекламную, маркетинговую, экономическую деятельность на территории РФ. </w:t>
      </w:r>
    </w:p>
    <w:p w14:paraId="13622A40" w14:textId="77777777" w:rsidR="002863EC" w:rsidRPr="002863EC" w:rsidRDefault="002863EC" w:rsidP="002863EC">
      <w:pPr>
        <w:pStyle w:val="a3"/>
        <w:numPr>
          <w:ilvl w:val="0"/>
          <w:numId w:val="3"/>
        </w:numPr>
        <w:jc w:val="center"/>
        <w:rPr>
          <w:rFonts w:ascii="Times New Roman,Bold" w:hAnsi="Times New Roman,Bold"/>
          <w:b/>
          <w:bCs/>
        </w:rPr>
      </w:pPr>
      <w:r w:rsidRPr="002863EC">
        <w:rPr>
          <w:rFonts w:ascii="Times New Roman,Bold" w:hAnsi="Times New Roman,Bold"/>
          <w:b/>
          <w:bCs/>
        </w:rPr>
        <w:t xml:space="preserve">Регламент проведения конкурса </w:t>
      </w:r>
    </w:p>
    <w:p w14:paraId="37FBA11B" w14:textId="77777777" w:rsidR="002863EC" w:rsidRDefault="002863EC" w:rsidP="002863EC">
      <w:pPr>
        <w:pStyle w:val="a3"/>
      </w:pPr>
      <w:r>
        <w:t xml:space="preserve">Конкурс рекламных проектов проходит в несколько этапов: </w:t>
      </w:r>
    </w:p>
    <w:p w14:paraId="4B606A11" w14:textId="77777777" w:rsidR="002863EC" w:rsidRDefault="002863EC" w:rsidP="002863EC">
      <w:pPr>
        <w:pStyle w:val="a3"/>
      </w:pPr>
      <w:r>
        <w:t xml:space="preserve">1. Потенциальным участникам конкурса предлагается сформировать творческие команды (от одного до трех человек). </w:t>
      </w:r>
    </w:p>
    <w:p w14:paraId="4CD1DF2C" w14:textId="3DD05EF7" w:rsidR="002863EC" w:rsidRDefault="002863EC" w:rsidP="002863EC">
      <w:pPr>
        <w:pStyle w:val="a3"/>
      </w:pPr>
      <w:r>
        <w:t>2. Сформированная творческая команда должна выбрать один</w:t>
      </w:r>
      <w:r w:rsidR="0070184E">
        <w:t xml:space="preserve"> (или несколько)</w:t>
      </w:r>
      <w:r>
        <w:t xml:space="preserve"> из предоставленных Оргкомитетом конкурсных брифов.</w:t>
      </w:r>
      <w:r w:rsidR="0070184E">
        <w:t xml:space="preserve"> Публикация б</w:t>
      </w:r>
      <w:r w:rsidR="003758ED">
        <w:t>р</w:t>
      </w:r>
      <w:r w:rsidR="0070184E">
        <w:t>ифов состоится</w:t>
      </w:r>
      <w:r>
        <w:t xml:space="preserve"> </w:t>
      </w:r>
      <w:r w:rsidR="003758ED">
        <w:t>5</w:t>
      </w:r>
      <w:r w:rsidR="0070022D" w:rsidRPr="0070184E">
        <w:t xml:space="preserve"> апреля </w:t>
      </w:r>
      <w:r w:rsidR="0070184E">
        <w:t>2021 года.</w:t>
      </w:r>
    </w:p>
    <w:p w14:paraId="2A6B8263" w14:textId="2048A83E" w:rsidR="002863EC" w:rsidRDefault="002863EC" w:rsidP="002863EC">
      <w:pPr>
        <w:pStyle w:val="a3"/>
      </w:pPr>
      <w:r>
        <w:t>3. В срок до 1</w:t>
      </w:r>
      <w:r w:rsidR="003758ED" w:rsidRPr="003758ED">
        <w:t>9</w:t>
      </w:r>
      <w:r>
        <w:t xml:space="preserve"> апреля 2021 года включительно необходимо зарегистрироваться, заполнив электронную форму на </w:t>
      </w:r>
      <w:proofErr w:type="spellStart"/>
      <w:r>
        <w:t>сайте</w:t>
      </w:r>
      <w:proofErr w:type="spellEnd"/>
      <w:r w:rsidR="003758ED" w:rsidRPr="003758ED">
        <w:t xml:space="preserve"> https://young.silvermercury.ru/</w:t>
      </w:r>
      <w:r>
        <w:t>. Регистрация предполагает предоставление Оргкомитету следующих данных: фамилия, имя, отчество (при наличии такового)</w:t>
      </w:r>
      <w:r w:rsidR="00CC21BF">
        <w:t xml:space="preserve"> участников команды</w:t>
      </w:r>
      <w:r>
        <w:t xml:space="preserve">, мобильный телефон, адрес электронной почты, название творческой команды, наименование учебного заведения, название выбранного конкурсного брифа. </w:t>
      </w:r>
    </w:p>
    <w:p w14:paraId="7975DCEA" w14:textId="346E461F" w:rsidR="002863EC" w:rsidRDefault="002863EC" w:rsidP="002863EC">
      <w:pPr>
        <w:pStyle w:val="a3"/>
      </w:pPr>
      <w:r>
        <w:t xml:space="preserve">4. В срок до </w:t>
      </w:r>
      <w:r w:rsidR="0070022D">
        <w:t>1</w:t>
      </w:r>
      <w:r w:rsidR="003758ED" w:rsidRPr="003758ED">
        <w:t>9</w:t>
      </w:r>
      <w:r>
        <w:t xml:space="preserve"> апреля 2021 года включительно необходимо оплатить конкурсный проект, информация об оплате будет доступна на сайте https://silvermercury.ru/young. Размер конкурсного взноса за подачу одного конкурсного проекта составляет 3</w:t>
      </w:r>
      <w:r w:rsidR="0070184E">
        <w:t>50</w:t>
      </w:r>
      <w:r>
        <w:t xml:space="preserve"> рублей </w:t>
      </w:r>
      <w:r w:rsidR="0070184E">
        <w:t>00</w:t>
      </w:r>
      <w:r>
        <w:t xml:space="preserve"> копе</w:t>
      </w:r>
      <w:r w:rsidR="0070184E">
        <w:t>е</w:t>
      </w:r>
      <w:r>
        <w:t xml:space="preserve">к. Расчетная валюта – Российский рубль. </w:t>
      </w:r>
    </w:p>
    <w:p w14:paraId="39A8EBC1" w14:textId="5743D338" w:rsidR="002863EC" w:rsidRDefault="002863EC" w:rsidP="002863EC">
      <w:pPr>
        <w:pStyle w:val="a3"/>
      </w:pPr>
      <w:r>
        <w:t xml:space="preserve">5. В срок до </w:t>
      </w:r>
      <w:r w:rsidR="0070022D">
        <w:t>1</w:t>
      </w:r>
      <w:r w:rsidR="003758ED" w:rsidRPr="003758ED">
        <w:t>9</w:t>
      </w:r>
      <w:r>
        <w:t xml:space="preserve"> апреля 2021 года включительно необходимо подать конкурсную работу путем ее пересылки на электронную</w:t>
      </w:r>
      <w:r w:rsidR="00CC21BF">
        <w:t xml:space="preserve"> почту</w:t>
      </w:r>
      <w:r>
        <w:t xml:space="preserve"> young20</w:t>
      </w:r>
      <w:r w:rsidR="0070022D">
        <w:t>2</w:t>
      </w:r>
      <w:r>
        <w:t>1@silvermercury.ru, в теме письма необходимо указать «Конкурсный проект», в письме необходимо обозначить название команды, фамилии авторов-конкурсантов.</w:t>
      </w:r>
    </w:p>
    <w:p w14:paraId="20691093" w14:textId="77777777" w:rsidR="002863EC" w:rsidRPr="00813948" w:rsidRDefault="002863EC" w:rsidP="002863EC">
      <w:pPr>
        <w:pStyle w:val="a3"/>
      </w:pPr>
      <w:r>
        <w:t>6. Формат подачи конкурсных работ: презентация с подробным описанием проекта в свободной форме. Формат: .</w:t>
      </w:r>
      <w:proofErr w:type="spellStart"/>
      <w:r>
        <w:t>pptx</w:t>
      </w:r>
      <w:proofErr w:type="spellEnd"/>
      <w:r>
        <w:t xml:space="preserve"> или .</w:t>
      </w:r>
      <w:proofErr w:type="spellStart"/>
      <w:r>
        <w:t>pdf</w:t>
      </w:r>
      <w:proofErr w:type="spellEnd"/>
      <w:r>
        <w:t xml:space="preserve"> (рекомендуемое количество </w:t>
      </w:r>
      <w:proofErr w:type="spellStart"/>
      <w:r>
        <w:t>слайдов</w:t>
      </w:r>
      <w:proofErr w:type="spellEnd"/>
      <w:r>
        <w:t xml:space="preserve"> 15-20), также допускается использование видео-презентации продолжительностью 1,5-2 минуты, формат видео - </w:t>
      </w:r>
      <w:proofErr w:type="gramStart"/>
      <w:r>
        <w:t>*.</w:t>
      </w:r>
      <w:proofErr w:type="spellStart"/>
      <w:r>
        <w:t>avi</w:t>
      </w:r>
      <w:proofErr w:type="spellEnd"/>
      <w:r>
        <w:t xml:space="preserve"> ,</w:t>
      </w:r>
      <w:proofErr w:type="gramEnd"/>
      <w:r>
        <w:t xml:space="preserve">*.mov или *.mp4, разрешение 720р или выше; видеоролик должен быть залит на канал </w:t>
      </w:r>
      <w:proofErr w:type="spellStart"/>
      <w:r>
        <w:t>видеохостингов</w:t>
      </w:r>
      <w:proofErr w:type="spellEnd"/>
      <w:r>
        <w:t xml:space="preserve"> </w:t>
      </w:r>
      <w:proofErr w:type="spellStart"/>
      <w:r>
        <w:t>YouTube</w:t>
      </w:r>
      <w:proofErr w:type="spellEnd"/>
      <w:r>
        <w:t xml:space="preserve"> или </w:t>
      </w:r>
      <w:proofErr w:type="spellStart"/>
      <w:r>
        <w:t>Vimeo</w:t>
      </w:r>
      <w:proofErr w:type="spellEnd"/>
      <w:r>
        <w:t xml:space="preserve">. </w:t>
      </w:r>
      <w:r w:rsidR="00813948">
        <w:t xml:space="preserve">Разрешается размещать ссылки и </w:t>
      </w:r>
      <w:r w:rsidR="00813948">
        <w:rPr>
          <w:lang w:val="en-US"/>
        </w:rPr>
        <w:t>QR</w:t>
      </w:r>
      <w:r w:rsidR="00813948">
        <w:t>-коды, ведущие на дополнительные материалы в облачных хранилищах.</w:t>
      </w:r>
    </w:p>
    <w:p w14:paraId="79AD997C" w14:textId="1D59B550" w:rsidR="002863EC" w:rsidRDefault="002863EC" w:rsidP="002863EC">
      <w:pPr>
        <w:pStyle w:val="a3"/>
      </w:pPr>
      <w:r>
        <w:t xml:space="preserve">7. Первый (предварительный) этап оценки конкурсных работ осуществляется без непосредственного участия конкурсантов в период с </w:t>
      </w:r>
      <w:r w:rsidR="0070022D">
        <w:t>19</w:t>
      </w:r>
      <w:r>
        <w:t xml:space="preserve"> апреля 2021 года до 2</w:t>
      </w:r>
      <w:r w:rsidR="003758ED">
        <w:t>2</w:t>
      </w:r>
      <w:r>
        <w:t xml:space="preserve"> апреля 2021 года. Итогом первого этапа оценки конкурсных работ является их допуск к участию во втором (основном) конкурсном этапе. Первый (предварительный) этап оценки </w:t>
      </w:r>
      <w:r>
        <w:lastRenderedPageBreak/>
        <w:t xml:space="preserve">конкурсных работ осуществляется экспертным жюри </w:t>
      </w:r>
      <w:r w:rsidRPr="0070184E">
        <w:t xml:space="preserve">в составе </w:t>
      </w:r>
      <w:r w:rsidR="003758ED">
        <w:t xml:space="preserve">6 </w:t>
      </w:r>
      <w:r w:rsidRPr="0070184E">
        <w:t xml:space="preserve">человек (специалистов </w:t>
      </w:r>
      <w:proofErr w:type="spellStart"/>
      <w:r w:rsidRPr="0070184E">
        <w:t>рекламнои</w:t>
      </w:r>
      <w:proofErr w:type="spellEnd"/>
      <w:r w:rsidRPr="0070184E">
        <w:t>̆ индустри</w:t>
      </w:r>
      <w:r>
        <w:t xml:space="preserve">и) по следующим критериям: </w:t>
      </w:r>
    </w:p>
    <w:p w14:paraId="13E63232" w14:textId="77777777" w:rsidR="002863EC" w:rsidRDefault="002863EC" w:rsidP="002863EC">
      <w:pPr>
        <w:pStyle w:val="a3"/>
        <w:ind w:left="720"/>
      </w:pPr>
      <w:r>
        <w:t xml:space="preserve">a)  соответствие проекта брифу (максимум 4 балла); </w:t>
      </w:r>
    </w:p>
    <w:p w14:paraId="01205D4B" w14:textId="77777777" w:rsidR="002863EC" w:rsidRPr="000C0D4C" w:rsidRDefault="002863EC" w:rsidP="002863EC">
      <w:pPr>
        <w:pStyle w:val="a3"/>
        <w:ind w:left="720"/>
        <w:rPr>
          <w:highlight w:val="yellow"/>
        </w:rPr>
      </w:pPr>
      <w:r>
        <w:t>b)  </w:t>
      </w:r>
      <w:r w:rsidR="000C0D4C" w:rsidRPr="0070184E">
        <w:t>наличие исследовательской части как обоснования предлагаемых решений</w:t>
      </w:r>
      <w:r w:rsidRPr="0070184E">
        <w:t xml:space="preserve"> (максимум 2 баллов); </w:t>
      </w:r>
    </w:p>
    <w:p w14:paraId="51A7B167" w14:textId="77777777" w:rsidR="002863EC" w:rsidRDefault="002863EC" w:rsidP="002863EC">
      <w:pPr>
        <w:pStyle w:val="a3"/>
        <w:ind w:left="720"/>
      </w:pPr>
      <w:r w:rsidRPr="0070184E">
        <w:t>c)  </w:t>
      </w:r>
      <w:r w:rsidR="000C0D4C" w:rsidRPr="0070184E">
        <w:t>качество презентации и ее оформления</w:t>
      </w:r>
      <w:r w:rsidRPr="0070184E">
        <w:t xml:space="preserve"> (максимум </w:t>
      </w:r>
      <w:r w:rsidR="000C0D4C" w:rsidRPr="0070184E">
        <w:t>2</w:t>
      </w:r>
      <w:r w:rsidRPr="0070184E">
        <w:t xml:space="preserve"> баллов).</w:t>
      </w:r>
      <w:r>
        <w:t xml:space="preserve"> </w:t>
      </w:r>
    </w:p>
    <w:p w14:paraId="294DAE3D" w14:textId="77777777" w:rsidR="002863EC" w:rsidRDefault="002863EC" w:rsidP="002863EC">
      <w:pPr>
        <w:pStyle w:val="a3"/>
      </w:pPr>
      <w:r>
        <w:t xml:space="preserve">Минимальное количество баллов, позволяющее конкурсному проекту перейти во второй (основной) конкурсный этап – 6 баллов. Конкурсные проекты, не набравшие 6 баллов, </w:t>
      </w:r>
      <w:r w:rsidR="00CC21BF">
        <w:t>к</w:t>
      </w:r>
      <w:r>
        <w:t>о второ</w:t>
      </w:r>
      <w:r w:rsidR="00CC21BF">
        <w:t>му</w:t>
      </w:r>
      <w:r>
        <w:t xml:space="preserve"> конкурсн</w:t>
      </w:r>
      <w:r w:rsidR="00CC21BF">
        <w:t>ому</w:t>
      </w:r>
      <w:r>
        <w:t xml:space="preserve"> этап</w:t>
      </w:r>
      <w:r w:rsidR="00CC21BF">
        <w:t>у</w:t>
      </w:r>
      <w:r>
        <w:t xml:space="preserve"> не допускаются. </w:t>
      </w:r>
    </w:p>
    <w:p w14:paraId="242215BB" w14:textId="77777777" w:rsidR="002863EC" w:rsidRDefault="002863EC" w:rsidP="002863EC">
      <w:pPr>
        <w:pStyle w:val="a3"/>
      </w:pPr>
      <w:r>
        <w:t>8. 2</w:t>
      </w:r>
      <w:r w:rsidR="0070022D">
        <w:t>3</w:t>
      </w:r>
      <w:r>
        <w:t xml:space="preserve"> </w:t>
      </w:r>
      <w:r w:rsidR="000C0D4C">
        <w:t>апреля</w:t>
      </w:r>
      <w:r>
        <w:t xml:space="preserve"> 20</w:t>
      </w:r>
      <w:r w:rsidR="000C0D4C">
        <w:t>2</w:t>
      </w:r>
      <w:r>
        <w:t>1 года конкурсные группы, прошедшие во второй (основной) конкурсный этап, будут оповещены об этом по электронной почте или телефонным звонком (во временной период с 10.00 до 17.00), также информация о проектах, прошедших во второй (основной) конкурсный этап будет опубликована на</w:t>
      </w:r>
      <w:r w:rsidR="0070184E">
        <w:t xml:space="preserve"> странице</w:t>
      </w:r>
      <w:r>
        <w:t xml:space="preserve"> сайт</w:t>
      </w:r>
      <w:r w:rsidR="0070184E">
        <w:t>а</w:t>
      </w:r>
      <w:r>
        <w:t xml:space="preserve"> http://silvermercury.ru/young. </w:t>
      </w:r>
    </w:p>
    <w:p w14:paraId="4AA869EB" w14:textId="77777777" w:rsidR="002863EC" w:rsidRPr="0070184E" w:rsidRDefault="002863EC" w:rsidP="002863EC">
      <w:pPr>
        <w:pStyle w:val="a3"/>
      </w:pPr>
      <w:r>
        <w:t>9. Второй (основной) конкурсный этап пройдет 2</w:t>
      </w:r>
      <w:r w:rsidR="0070022D">
        <w:t>7</w:t>
      </w:r>
      <w:r>
        <w:t xml:space="preserve"> </w:t>
      </w:r>
      <w:r w:rsidR="000C0D4C">
        <w:t>апреля</w:t>
      </w:r>
      <w:r>
        <w:t xml:space="preserve"> 20</w:t>
      </w:r>
      <w:r w:rsidR="000C0D4C">
        <w:t>2</w:t>
      </w:r>
      <w:r>
        <w:t xml:space="preserve">1 года </w:t>
      </w:r>
      <w:r w:rsidR="0070184E" w:rsidRPr="00813948">
        <w:t>на площадке</w:t>
      </w:r>
      <w:r w:rsidR="000C0D4C" w:rsidRPr="00813948">
        <w:t xml:space="preserve"> </w:t>
      </w:r>
      <w:proofErr w:type="spellStart"/>
      <w:r w:rsidR="000C0D4C" w:rsidRPr="00813948">
        <w:t>Техноград</w:t>
      </w:r>
      <w:r w:rsidR="0070184E" w:rsidRPr="00813948">
        <w:t>а</w:t>
      </w:r>
      <w:proofErr w:type="spellEnd"/>
      <w:r w:rsidR="000C0D4C" w:rsidRPr="00813948">
        <w:t xml:space="preserve"> на ВДНХ</w:t>
      </w:r>
      <w:r>
        <w:t xml:space="preserve">; </w:t>
      </w:r>
      <w:proofErr w:type="spellStart"/>
      <w:r>
        <w:t>данныи</w:t>
      </w:r>
      <w:proofErr w:type="spellEnd"/>
      <w:r>
        <w:t>̆ этап включает в себя публичную защиту конкурсных проектов. Группам-участникам необходимо прибыть 2</w:t>
      </w:r>
      <w:r w:rsidR="0070022D">
        <w:t>7</w:t>
      </w:r>
      <w:r>
        <w:t xml:space="preserve"> </w:t>
      </w:r>
      <w:r w:rsidR="000C0D4C">
        <w:t>апреля</w:t>
      </w:r>
      <w:r>
        <w:t xml:space="preserve"> 20</w:t>
      </w:r>
      <w:r w:rsidR="000C0D4C">
        <w:t>2</w:t>
      </w:r>
      <w:r>
        <w:t xml:space="preserve">1 года (о точном времени участники будут проинформированы Оргкомитетом заблаговременно), </w:t>
      </w:r>
      <w:r w:rsidR="0070184E">
        <w:t xml:space="preserve">на площадку, </w:t>
      </w:r>
      <w:r>
        <w:t>расположенн</w:t>
      </w:r>
      <w:r w:rsidR="0070184E">
        <w:t>ую</w:t>
      </w:r>
      <w:r>
        <w:t xml:space="preserve"> по адресу: </w:t>
      </w:r>
      <w:r w:rsidR="000C0D4C" w:rsidRPr="00813948">
        <w:t>просп. Мира, 119, стр. 3</w:t>
      </w:r>
      <w:r w:rsidR="005342D4" w:rsidRPr="00813948">
        <w:t>18</w:t>
      </w:r>
      <w:r w:rsidR="000C0D4C" w:rsidRPr="00813948">
        <w:t>, Москва</w:t>
      </w:r>
      <w:r w:rsidR="000C0D4C">
        <w:t>)</w:t>
      </w:r>
      <w:r>
        <w:t xml:space="preserve">. Публичные слушания конкурсных проектов будут начинаться в 10.00. Каждому участнику с собой необходимо иметь документ, удостоверяющий личность. </w:t>
      </w:r>
      <w:r w:rsidR="0070184E">
        <w:t>Предусмотрено</w:t>
      </w:r>
      <w:r w:rsidR="00813948">
        <w:t xml:space="preserve"> также</w:t>
      </w:r>
      <w:r w:rsidR="0070184E">
        <w:t xml:space="preserve"> выступление команд</w:t>
      </w:r>
      <w:r w:rsidR="00813948">
        <w:t xml:space="preserve"> в</w:t>
      </w:r>
      <w:r w:rsidR="0070184E">
        <w:t xml:space="preserve"> дистанционно</w:t>
      </w:r>
      <w:r w:rsidR="00813948">
        <w:t>м формате</w:t>
      </w:r>
      <w:r w:rsidR="0070184E">
        <w:t xml:space="preserve"> с использованием цифровых технологий </w:t>
      </w:r>
      <w:proofErr w:type="gramStart"/>
      <w:r w:rsidR="0070184E">
        <w:t>видео-трансляции</w:t>
      </w:r>
      <w:proofErr w:type="gramEnd"/>
      <w:r w:rsidR="0070184E">
        <w:t>.</w:t>
      </w:r>
    </w:p>
    <w:p w14:paraId="39F4450C" w14:textId="77777777" w:rsidR="002863EC" w:rsidRDefault="002863EC" w:rsidP="002863EC">
      <w:pPr>
        <w:pStyle w:val="a3"/>
      </w:pPr>
      <w:r>
        <w:t>10. Публичная защита включает и представляет собой следующее:</w:t>
      </w:r>
    </w:p>
    <w:p w14:paraId="6B09ADAE" w14:textId="77777777" w:rsidR="002863EC" w:rsidRDefault="002863EC" w:rsidP="002863EC">
      <w:pPr>
        <w:pStyle w:val="a3"/>
      </w:pPr>
      <w:r>
        <w:t xml:space="preserve">a) Участники должны представить свой проект публично в виде презентации. Время, отведенное на презентацию – 8-10 минут. Презентацию проводят 1-2 человека. Возможна демонстрация видео-, </w:t>
      </w:r>
      <w:proofErr w:type="gramStart"/>
      <w:r>
        <w:t>аудио-материалов</w:t>
      </w:r>
      <w:proofErr w:type="gramEnd"/>
      <w:r>
        <w:t xml:space="preserve">, рекламных продуктов. В презентации должна быть указана тема работы, представлен непосредственно проект; </w:t>
      </w:r>
    </w:p>
    <w:p w14:paraId="6D58E19F" w14:textId="77777777" w:rsidR="002863EC" w:rsidRDefault="002863EC" w:rsidP="002863EC">
      <w:pPr>
        <w:pStyle w:val="a3"/>
      </w:pPr>
      <w:r>
        <w:t xml:space="preserve">b) Время вопросов и ответов на вопросы ограничено 5-ю минутами. Вопросы могут быть заданы представителями Жюри, представителями Учредителя, членами Оргкомитета, а также представителями Спонсоров и Партнеров Конкурса. </w:t>
      </w:r>
    </w:p>
    <w:p w14:paraId="05D482E2" w14:textId="3AF82A2C" w:rsidR="0070184E" w:rsidRDefault="002863EC" w:rsidP="002863EC">
      <w:pPr>
        <w:pStyle w:val="a3"/>
      </w:pPr>
      <w:r>
        <w:t xml:space="preserve">11. Имена </w:t>
      </w:r>
      <w:proofErr w:type="spellStart"/>
      <w:r>
        <w:t>победителеи</w:t>
      </w:r>
      <w:proofErr w:type="spellEnd"/>
      <w:r>
        <w:t xml:space="preserve">̆ будут </w:t>
      </w:r>
      <w:r w:rsidR="0070184E">
        <w:t>опубликованы 29го апреля</w:t>
      </w:r>
      <w:r>
        <w:t xml:space="preserve"> </w:t>
      </w:r>
      <w:r w:rsidR="0070184E">
        <w:t xml:space="preserve">2021 года на официальной странице конкурса: </w:t>
      </w:r>
      <w:r w:rsidR="003758ED" w:rsidRPr="003758ED">
        <w:t>https://young.silvermercury.ru/</w:t>
      </w:r>
    </w:p>
    <w:p w14:paraId="44ADBDCA" w14:textId="7176E6FD" w:rsidR="002863EC" w:rsidRDefault="0070184E" w:rsidP="002863EC">
      <w:pPr>
        <w:pStyle w:val="a3"/>
      </w:pPr>
      <w:r>
        <w:t xml:space="preserve">12. Торжественное награждение </w:t>
      </w:r>
      <w:r w:rsidR="002863EC">
        <w:t>победителей состоится</w:t>
      </w:r>
      <w:r>
        <w:t xml:space="preserve"> в один день с Церемонией награждения Серебряного Меркурия в</w:t>
      </w:r>
      <w:r w:rsidR="003758ED">
        <w:t xml:space="preserve"> мае</w:t>
      </w:r>
      <w:r>
        <w:t xml:space="preserve"> 2021 года</w:t>
      </w:r>
      <w:r w:rsidR="002863EC">
        <w:t xml:space="preserve"> (о точно</w:t>
      </w:r>
      <w:r>
        <w:t>й дат</w:t>
      </w:r>
      <w:r w:rsidR="00813948">
        <w:t>е</w:t>
      </w:r>
      <w:r>
        <w:t xml:space="preserve"> и</w:t>
      </w:r>
      <w:r w:rsidR="002863EC">
        <w:t xml:space="preserve"> времени участники будут проинформированы Оргкомитетом заблаговременно).</w:t>
      </w:r>
    </w:p>
    <w:p w14:paraId="5856D63B" w14:textId="77777777" w:rsidR="002863EC" w:rsidRPr="005342D4" w:rsidRDefault="002863EC" w:rsidP="005342D4">
      <w:pPr>
        <w:pStyle w:val="a3"/>
        <w:jc w:val="center"/>
        <w:rPr>
          <w:b/>
          <w:bCs/>
        </w:rPr>
      </w:pPr>
      <w:r w:rsidRPr="005342D4">
        <w:rPr>
          <w:rFonts w:ascii="Times New Roman,Bold" w:hAnsi="Times New Roman,Bold"/>
          <w:b/>
          <w:bCs/>
        </w:rPr>
        <w:t>6. Темы конкурсных проектов</w:t>
      </w:r>
    </w:p>
    <w:p w14:paraId="16658C33" w14:textId="77777777" w:rsidR="002863EC" w:rsidRDefault="002863EC" w:rsidP="002863EC">
      <w:pPr>
        <w:pStyle w:val="a3"/>
      </w:pPr>
      <w:r>
        <w:lastRenderedPageBreak/>
        <w:t xml:space="preserve">Участники конкурса в качестве темы своей работы должны выбрать один из предоставленных рекламных брифов. Конкурсная работа должна полностью соответствовать содержанию, требованиям, духу рекламного брифа. </w:t>
      </w:r>
    </w:p>
    <w:p w14:paraId="50C0302E" w14:textId="77777777" w:rsidR="002863EC" w:rsidRPr="005342D4" w:rsidRDefault="002863EC" w:rsidP="005342D4">
      <w:pPr>
        <w:pStyle w:val="a3"/>
        <w:jc w:val="center"/>
        <w:rPr>
          <w:b/>
          <w:bCs/>
        </w:rPr>
      </w:pPr>
      <w:r w:rsidRPr="005342D4">
        <w:rPr>
          <w:rFonts w:ascii="Times New Roman,Bold" w:hAnsi="Times New Roman,Bold"/>
          <w:b/>
          <w:bCs/>
        </w:rPr>
        <w:t>7. Критерии оценки второго (основного) конкурсного этапа</w:t>
      </w:r>
    </w:p>
    <w:p w14:paraId="780542A1" w14:textId="77777777" w:rsidR="002863EC" w:rsidRDefault="002863EC" w:rsidP="002863EC">
      <w:pPr>
        <w:pStyle w:val="a3"/>
        <w:numPr>
          <w:ilvl w:val="0"/>
          <w:numId w:val="6"/>
        </w:numPr>
      </w:pPr>
      <w:r>
        <w:t>Соответствие проекта предоставленному брифу (максимум 4 балла);</w:t>
      </w:r>
    </w:p>
    <w:p w14:paraId="7CDA063B" w14:textId="77777777" w:rsidR="002863EC" w:rsidRDefault="002863EC" w:rsidP="002863EC">
      <w:pPr>
        <w:pStyle w:val="a3"/>
        <w:numPr>
          <w:ilvl w:val="0"/>
          <w:numId w:val="6"/>
        </w:numPr>
      </w:pPr>
      <w:r>
        <w:t>Возможный эффект (коммуникативный, экономический) (максимум 5 баллов);</w:t>
      </w:r>
    </w:p>
    <w:p w14:paraId="532E0D6D" w14:textId="77777777" w:rsidR="002863EC" w:rsidRDefault="005342D4" w:rsidP="002863EC">
      <w:pPr>
        <w:pStyle w:val="a3"/>
        <w:numPr>
          <w:ilvl w:val="0"/>
          <w:numId w:val="6"/>
        </w:numPr>
      </w:pPr>
      <w:r>
        <w:t>Обоснованность предлагаемых решений</w:t>
      </w:r>
      <w:r w:rsidR="002863EC">
        <w:t xml:space="preserve"> </w:t>
      </w:r>
      <w:r>
        <w:t>собственными исследованиями</w:t>
      </w:r>
      <w:r w:rsidR="002863EC">
        <w:t xml:space="preserve"> (максимум 5 баллов);</w:t>
      </w:r>
    </w:p>
    <w:p w14:paraId="28C60283" w14:textId="77777777" w:rsidR="002863EC" w:rsidRDefault="002863EC" w:rsidP="002863EC">
      <w:pPr>
        <w:pStyle w:val="a3"/>
        <w:numPr>
          <w:ilvl w:val="0"/>
          <w:numId w:val="6"/>
        </w:numPr>
      </w:pPr>
      <w:r>
        <w:t>Нестандартность</w:t>
      </w:r>
      <w:r w:rsidR="005342D4">
        <w:t xml:space="preserve"> и креативность</w:t>
      </w:r>
      <w:r>
        <w:t xml:space="preserve"> решения задачи (максимум 4 балла);</w:t>
      </w:r>
    </w:p>
    <w:p w14:paraId="4F5B355A" w14:textId="77777777" w:rsidR="005342D4" w:rsidRDefault="002863EC" w:rsidP="002863EC">
      <w:pPr>
        <w:pStyle w:val="a3"/>
        <w:numPr>
          <w:ilvl w:val="0"/>
          <w:numId w:val="6"/>
        </w:numPr>
      </w:pPr>
      <w:r>
        <w:t>Качество защиты проекта (максимум 3 балла);</w:t>
      </w:r>
    </w:p>
    <w:p w14:paraId="791AAEC2" w14:textId="77777777" w:rsidR="005342D4" w:rsidRDefault="002863EC" w:rsidP="005342D4">
      <w:pPr>
        <w:pStyle w:val="a3"/>
        <w:numPr>
          <w:ilvl w:val="0"/>
          <w:numId w:val="6"/>
        </w:numPr>
      </w:pPr>
      <w:r>
        <w:t xml:space="preserve">Эстетические достоинства воплощения проекта (дизайн) (максимум 5 баллов). </w:t>
      </w:r>
    </w:p>
    <w:p w14:paraId="0FAF4C5B" w14:textId="77777777" w:rsidR="002863EC" w:rsidRDefault="002863EC" w:rsidP="005342D4">
      <w:pPr>
        <w:pStyle w:val="a3"/>
        <w:ind w:left="720"/>
      </w:pPr>
      <w:r>
        <w:t xml:space="preserve">Максимально возможное количество баллов 26. </w:t>
      </w:r>
    </w:p>
    <w:p w14:paraId="5310E68C" w14:textId="77777777" w:rsidR="002863EC" w:rsidRPr="005342D4" w:rsidRDefault="002863EC" w:rsidP="005342D4">
      <w:pPr>
        <w:pStyle w:val="a3"/>
        <w:numPr>
          <w:ilvl w:val="0"/>
          <w:numId w:val="6"/>
        </w:numPr>
        <w:jc w:val="center"/>
        <w:rPr>
          <w:b/>
          <w:bCs/>
        </w:rPr>
      </w:pPr>
      <w:r w:rsidRPr="005342D4">
        <w:rPr>
          <w:rFonts w:ascii="Times New Roman,Bold" w:hAnsi="Times New Roman,Bold"/>
          <w:b/>
          <w:bCs/>
        </w:rPr>
        <w:t>Члены жюри основного конкурсного этапа</w:t>
      </w:r>
    </w:p>
    <w:p w14:paraId="4A695822" w14:textId="77777777" w:rsidR="002863EC" w:rsidRDefault="002863EC" w:rsidP="002863EC">
      <w:pPr>
        <w:pStyle w:val="a3"/>
      </w:pPr>
      <w:r>
        <w:t xml:space="preserve">1. Жюри Конкурса является временным органом управления Конкурса, избираемым на период проведения основного (второго) конкурсного этапа. </w:t>
      </w:r>
    </w:p>
    <w:p w14:paraId="4666F0EF" w14:textId="77777777" w:rsidR="002863EC" w:rsidRDefault="002863EC" w:rsidP="002863EC">
      <w:pPr>
        <w:pStyle w:val="a3"/>
      </w:pPr>
      <w:r>
        <w:t>2. Жюри Конкурса формируется Организационным комитетом из числа</w:t>
      </w:r>
      <w:r w:rsidR="00813948">
        <w:t xml:space="preserve"> топ-менеджеров известных рекламодателей,</w:t>
      </w:r>
      <w:r>
        <w:t xml:space="preserve"> общепризнанных представителей сферы рекламных (маркетинговых) услуг</w:t>
      </w:r>
      <w:r w:rsidR="00813948">
        <w:t>, дизайна</w:t>
      </w:r>
      <w:r>
        <w:t xml:space="preserve"> и связей с общественностью. </w:t>
      </w:r>
    </w:p>
    <w:p w14:paraId="7635DFD5" w14:textId="77777777" w:rsidR="002863EC" w:rsidRDefault="002863EC" w:rsidP="002863EC">
      <w:pPr>
        <w:pStyle w:val="a3"/>
      </w:pPr>
      <w:r>
        <w:t xml:space="preserve">3. </w:t>
      </w:r>
      <w:r w:rsidR="0070184E">
        <w:t xml:space="preserve">В каждой номинации должно быть 3 члена Жюри. </w:t>
      </w:r>
      <w:r>
        <w:t xml:space="preserve">Число членов </w:t>
      </w:r>
      <w:r w:rsidR="0070184E">
        <w:t>Жюри</w:t>
      </w:r>
      <w:r>
        <w:t xml:space="preserve"> может быть изменено по решению Организационного комитета в сторону увеличения</w:t>
      </w:r>
      <w:r w:rsidR="0070184E">
        <w:t>, но</w:t>
      </w:r>
      <w:r>
        <w:t xml:space="preserve"> </w:t>
      </w:r>
      <w:r w:rsidR="0070184E">
        <w:t>при условии соблюдения правила</w:t>
      </w:r>
      <w:r>
        <w:t xml:space="preserve"> </w:t>
      </w:r>
      <w:r w:rsidR="0070184E">
        <w:t>нечетного числа</w:t>
      </w:r>
      <w:r>
        <w:t>.</w:t>
      </w:r>
    </w:p>
    <w:p w14:paraId="0BD8D482" w14:textId="77777777" w:rsidR="002863EC" w:rsidRDefault="002863EC" w:rsidP="002863EC">
      <w:pPr>
        <w:pStyle w:val="a3"/>
      </w:pPr>
      <w:r>
        <w:t xml:space="preserve">4. Организационный комитет обязан произвести замену одного из членов Жюри, в случае, если: </w:t>
      </w:r>
    </w:p>
    <w:p w14:paraId="185D48E2" w14:textId="77777777" w:rsidR="002863EC" w:rsidRDefault="002863EC" w:rsidP="002863EC">
      <w:pPr>
        <w:pStyle w:val="a3"/>
      </w:pPr>
      <w:r>
        <w:t xml:space="preserve">-Член Жюри направляет в адрес Организационного комитета заявление о невозможности участия по уважительной причине; </w:t>
      </w:r>
    </w:p>
    <w:p w14:paraId="4DC1CEC8" w14:textId="77777777" w:rsidR="002863EC" w:rsidRDefault="002863EC" w:rsidP="002863EC">
      <w:pPr>
        <w:pStyle w:val="a3"/>
      </w:pPr>
      <w:r>
        <w:t xml:space="preserve">-в иных случаях по единогласному решению представителей Организационного комитета и членов Жюри. </w:t>
      </w:r>
    </w:p>
    <w:p w14:paraId="1F26AFD7" w14:textId="77777777" w:rsidR="002863EC" w:rsidRDefault="002863EC" w:rsidP="002863EC">
      <w:pPr>
        <w:pStyle w:val="a3"/>
      </w:pPr>
      <w:r>
        <w:t xml:space="preserve">5. Каждый член Жюри должен быть надлежащим образом в разумные сроки после избрания ознакомлен с содержанием настоящего Положения, гарантируя, таким образом, добросовестное соблюдение требований настоящего Положения и полное и безоговорочное согласие с его условиями. </w:t>
      </w:r>
    </w:p>
    <w:p w14:paraId="2A349523" w14:textId="77777777" w:rsidR="002863EC" w:rsidRDefault="002863EC" w:rsidP="002863EC">
      <w:pPr>
        <w:pStyle w:val="a3"/>
      </w:pPr>
      <w:r>
        <w:t xml:space="preserve">6. Жюри создается для обеспечения честного, беспристрастного, непредвзятого определения победителей и призеров в соответствии с порядком, согласованным сторонами в настоящем Положении. </w:t>
      </w:r>
    </w:p>
    <w:p w14:paraId="3E4A24E0" w14:textId="77777777" w:rsidR="002863EC" w:rsidRDefault="002863EC" w:rsidP="002863EC">
      <w:pPr>
        <w:pStyle w:val="a3"/>
      </w:pPr>
      <w:r>
        <w:t xml:space="preserve">7. Информация о количественном и качественном составе членов Жюри, а также произведенных заменах, публикуется на официальном сайте Конкурса в информационно- коммуникационной сети «Интернет». </w:t>
      </w:r>
    </w:p>
    <w:p w14:paraId="3D7571F4" w14:textId="77777777" w:rsidR="002863EC" w:rsidRDefault="002863EC" w:rsidP="002863EC">
      <w:pPr>
        <w:pStyle w:val="a3"/>
      </w:pPr>
      <w:r>
        <w:lastRenderedPageBreak/>
        <w:t xml:space="preserve">8. </w:t>
      </w:r>
      <w:r w:rsidR="00813948">
        <w:t xml:space="preserve">В каждой номинации </w:t>
      </w:r>
      <w:r>
        <w:t>Жюри возглавляет Председатель Жюри</w:t>
      </w:r>
      <w:r w:rsidR="00813948">
        <w:t>, сотрудник/владелец компании, предоставившей бриф для номинации</w:t>
      </w:r>
      <w:r>
        <w:t xml:space="preserve">. Председатель Жюри при проведении оценки обязуется голосовать в последнюю очередь. При </w:t>
      </w:r>
      <w:r w:rsidRPr="00813948">
        <w:t>распределении голосов в соотношении пятьдесят процентов на пятьдесят процентов,</w:t>
      </w:r>
      <w:r>
        <w:t xml:space="preserve"> а также при любом другом распределении голосов, не позволяющих принять решение о выборе победителя, мнение Председателя Жюри является решающим. В случае, если остальные члены Жюри не согласны с мнением Председателя Жюри относительно </w:t>
      </w:r>
      <w:r w:rsidRPr="00813948">
        <w:t>выбора победителя</w:t>
      </w:r>
      <w:r>
        <w:t xml:space="preserve">, таковое может быть изменено путем принятия единогласного решения всеми членами Жюри. </w:t>
      </w:r>
    </w:p>
    <w:p w14:paraId="5DA1698B" w14:textId="77777777" w:rsidR="002863EC" w:rsidRPr="005342D4" w:rsidRDefault="002863EC" w:rsidP="005342D4">
      <w:pPr>
        <w:pStyle w:val="a3"/>
        <w:jc w:val="center"/>
        <w:rPr>
          <w:b/>
          <w:bCs/>
        </w:rPr>
      </w:pPr>
      <w:r w:rsidRPr="005342D4">
        <w:rPr>
          <w:rFonts w:ascii="Times New Roman,Bold" w:hAnsi="Times New Roman,Bold"/>
          <w:b/>
          <w:bCs/>
        </w:rPr>
        <w:t>9. Награждение</w:t>
      </w:r>
    </w:p>
    <w:p w14:paraId="145AD36A" w14:textId="77777777" w:rsidR="002863EC" w:rsidRDefault="002863EC" w:rsidP="002863EC">
      <w:pPr>
        <w:pStyle w:val="a3"/>
      </w:pPr>
      <w:r>
        <w:t xml:space="preserve">По итогам голосования Жюри присуждается по одному первому месту по каждому представленному брифу. Количество вторых и третьих мест не ограничено. </w:t>
      </w:r>
    </w:p>
    <w:p w14:paraId="7B6D3BC8" w14:textId="77777777" w:rsidR="002863EC" w:rsidRDefault="002863EC" w:rsidP="002863EC">
      <w:pPr>
        <w:pStyle w:val="a3"/>
      </w:pPr>
      <w:r>
        <w:t xml:space="preserve">Призами награждаются только первые места. </w:t>
      </w:r>
    </w:p>
    <w:p w14:paraId="289B634A" w14:textId="77777777" w:rsidR="002863EC" w:rsidRDefault="002863EC" w:rsidP="002863EC">
      <w:pPr>
        <w:pStyle w:val="a3"/>
      </w:pPr>
      <w:r>
        <w:t xml:space="preserve">Вторые и третьи места - награждаются дипломами Конкурса, а также дополнительными призами при наличии партнеров у Конкурса. </w:t>
      </w:r>
    </w:p>
    <w:p w14:paraId="6C3CDCA1" w14:textId="77777777" w:rsidR="002863EC" w:rsidRDefault="002863EC" w:rsidP="002863EC">
      <w:pPr>
        <w:pStyle w:val="a3"/>
      </w:pPr>
      <w:r>
        <w:t xml:space="preserve">Проекты, не занявшие призовые места, не награждаются. </w:t>
      </w:r>
    </w:p>
    <w:p w14:paraId="75E90904" w14:textId="77777777" w:rsidR="002863EC" w:rsidRPr="005342D4" w:rsidRDefault="002863EC" w:rsidP="005342D4">
      <w:pPr>
        <w:pStyle w:val="a3"/>
        <w:jc w:val="center"/>
        <w:rPr>
          <w:b/>
          <w:bCs/>
        </w:rPr>
      </w:pPr>
      <w:r w:rsidRPr="005342D4">
        <w:rPr>
          <w:rFonts w:ascii="Times New Roman,Bold" w:hAnsi="Times New Roman,Bold"/>
          <w:b/>
          <w:bCs/>
        </w:rPr>
        <w:t>10. Образовательная программа для студентов</w:t>
      </w:r>
      <w:r w:rsidR="0070022D">
        <w:rPr>
          <w:rFonts w:ascii="Times New Roman,Bold" w:hAnsi="Times New Roman,Bold"/>
          <w:b/>
          <w:bCs/>
        </w:rPr>
        <w:t xml:space="preserve"> и преподавателей</w:t>
      </w:r>
    </w:p>
    <w:p w14:paraId="080BDA77" w14:textId="77777777" w:rsidR="002863EC" w:rsidRDefault="002863EC" w:rsidP="002863EC">
      <w:pPr>
        <w:pStyle w:val="a3"/>
      </w:pPr>
      <w:r w:rsidRPr="00813948">
        <w:t>Для участников конкурса</w:t>
      </w:r>
      <w:r w:rsidR="0070022D" w:rsidRPr="00813948">
        <w:t>, а также для преподавателей, осуществляющих консультации участников,</w:t>
      </w:r>
      <w:r w:rsidRPr="00813948">
        <w:t xml:space="preserve"> </w:t>
      </w:r>
      <w:r w:rsidR="0070022D" w:rsidRPr="00813948">
        <w:t xml:space="preserve">26 го </w:t>
      </w:r>
      <w:r w:rsidRPr="00813948">
        <w:t>апрел</w:t>
      </w:r>
      <w:r w:rsidR="0070022D" w:rsidRPr="00813948">
        <w:t xml:space="preserve">я на </w:t>
      </w:r>
      <w:r w:rsidR="00813948" w:rsidRPr="00813948">
        <w:t>территории</w:t>
      </w:r>
      <w:r w:rsidR="0070022D" w:rsidRPr="00813948">
        <w:t xml:space="preserve"> Института бизнеса и дизайна (</w:t>
      </w:r>
      <w:proofErr w:type="spellStart"/>
      <w:r w:rsidR="0070022D" w:rsidRPr="00813948">
        <w:t>г.Москва</w:t>
      </w:r>
      <w:proofErr w:type="spellEnd"/>
      <w:r w:rsidR="0070022D" w:rsidRPr="00813948">
        <w:t xml:space="preserve">, </w:t>
      </w:r>
      <w:proofErr w:type="spellStart"/>
      <w:r w:rsidR="0070022D" w:rsidRPr="00813948">
        <w:t>Протопоповоский</w:t>
      </w:r>
      <w:proofErr w:type="spellEnd"/>
      <w:r w:rsidR="0070022D" w:rsidRPr="00813948">
        <w:t xml:space="preserve"> пер. 9)</w:t>
      </w:r>
      <w:r w:rsidRPr="00813948">
        <w:t xml:space="preserve"> планируется реализация бесплатной образовательной программы</w:t>
      </w:r>
      <w:r w:rsidR="00813948">
        <w:t>: мастер-классы по темам Брендинга, коммерческого дизайна, рекламных и пиар-технологий</w:t>
      </w:r>
      <w:r w:rsidRPr="00813948">
        <w:t>.</w:t>
      </w:r>
      <w:r>
        <w:t xml:space="preserve"> </w:t>
      </w:r>
    </w:p>
    <w:p w14:paraId="49C8AC05" w14:textId="77777777" w:rsidR="002863EC" w:rsidRPr="005342D4" w:rsidRDefault="002863EC" w:rsidP="005342D4">
      <w:pPr>
        <w:pStyle w:val="a3"/>
        <w:jc w:val="center"/>
        <w:rPr>
          <w:b/>
          <w:bCs/>
        </w:rPr>
      </w:pPr>
      <w:r w:rsidRPr="005342D4">
        <w:rPr>
          <w:rFonts w:ascii="Times New Roman,Bold" w:hAnsi="Times New Roman,Bold"/>
          <w:b/>
          <w:bCs/>
        </w:rPr>
        <w:t>1</w:t>
      </w:r>
      <w:r w:rsidR="0070022D">
        <w:rPr>
          <w:rFonts w:ascii="Times New Roman,Bold" w:hAnsi="Times New Roman,Bold"/>
          <w:b/>
          <w:bCs/>
        </w:rPr>
        <w:t>1</w:t>
      </w:r>
      <w:r w:rsidRPr="005342D4">
        <w:rPr>
          <w:rFonts w:ascii="Times New Roman,Bold" w:hAnsi="Times New Roman,Bold"/>
          <w:b/>
          <w:bCs/>
        </w:rPr>
        <w:t>. Персональные данные участников конкурса</w:t>
      </w:r>
    </w:p>
    <w:p w14:paraId="327C1CC6" w14:textId="77777777" w:rsidR="002863EC" w:rsidRDefault="002863EC" w:rsidP="002863EC">
      <w:pPr>
        <w:pStyle w:val="a3"/>
      </w:pPr>
      <w:r>
        <w:t xml:space="preserve">Согласие на участие в Конкурсе (выраженное Участником путем его регистрации в качестве Участника) является согласием Участника на обработку его Персональных данных в связи с его участием в Конкурсе, включая сбор, систематизацию, накопление, хранение, уточнение (обновление, изменение), использование (в том числе для целей награждения, индивидуального общения с Участниками в целях, связанных с проведением Конкурса), распространение, обезличивание, блокирование, уничтожение Персональных данных Участника в целях, связанных с проведением Конкурса, без использования средств автоматизации либо с использованием средств автоматизации, в том числе для целей проведения Конкурса, с целью награждения, индивидуального общения с Участником в целях, связанных с проведением Конкурса, как самим Организатором, так и третьими лицами, привлеченными Организатором для проведения Конкурса и награждения, в целях контактирования с Участником по сетям электросвязи, включая направление SMS-сообщений и электронной почты, для размещения информации о Победителях Конкурса на официальном сайте Конкурса в информационно-телекоммуникационной сети «Интернет», а также в целях, связанных с проведением маркетинговых исследований (по результатам Конкурса). </w:t>
      </w:r>
    </w:p>
    <w:p w14:paraId="5E68B36A" w14:textId="77777777" w:rsidR="002863EC" w:rsidRDefault="002863EC" w:rsidP="002863EC">
      <w:pPr>
        <w:pStyle w:val="a3"/>
      </w:pPr>
      <w:r>
        <w:t xml:space="preserve">Участие в Конкурсе означает согласие Участника на использование Организатором и Оргкомитетом номера телефона для направления ему SMS-сообщений, осуществления звонков и применения иных способов связи, необходимых для проведения Конкурса и награждения, а также на использование при необходимости Организатором и </w:t>
      </w:r>
      <w:r>
        <w:lastRenderedPageBreak/>
        <w:t xml:space="preserve">уполномоченным им лицами Персональных данных Участника без дополнительного уведомления и получения согласия участника в целях исполнения Организатором его обязанностей по проведению Конкурса. </w:t>
      </w:r>
    </w:p>
    <w:p w14:paraId="71B7E164" w14:textId="77777777" w:rsidR="002863EC" w:rsidRDefault="002863EC" w:rsidP="002863EC">
      <w:pPr>
        <w:pStyle w:val="a3"/>
      </w:pPr>
      <w:r>
        <w:t xml:space="preserve">Персональные данные не распространяются и не предоставляются третьим лицам для целей, не связанных с Конкурсом, без согласия Участника и используются Организатором и привлеченными им лицами исключительно для исполнения прав и обязанностей по Конкурсу. Трансграничная передача Персональных данных Организатором не осуществляется. </w:t>
      </w:r>
    </w:p>
    <w:p w14:paraId="364EAB25" w14:textId="77777777" w:rsidR="002863EC" w:rsidRDefault="002863EC" w:rsidP="002863EC">
      <w:pPr>
        <w:pStyle w:val="a3"/>
      </w:pPr>
      <w:r>
        <w:t xml:space="preserve">Согласие на обработку Персональных данных предоставляется с момента регистрации Участника Конкурса и до истечения 5 (Пяти) лет с момента окончания Конкурса или до отмены Участником такого согласия. Об отмене согласия на обработку Персональных данных Участник письменно уведомляет Организатора по адресу места нахождения Организатора. Осуществление права на отмену согласия на обработку Персональных данных влечет за собой отмену регистрации Участника, отстранение от участия в Конкурсе и отказ в награждении. </w:t>
      </w:r>
    </w:p>
    <w:p w14:paraId="030880FD" w14:textId="77777777" w:rsidR="002863EC" w:rsidRPr="005342D4" w:rsidRDefault="002863EC" w:rsidP="005342D4">
      <w:pPr>
        <w:pStyle w:val="a3"/>
        <w:jc w:val="center"/>
        <w:rPr>
          <w:b/>
          <w:bCs/>
        </w:rPr>
      </w:pPr>
      <w:r w:rsidRPr="005342D4">
        <w:rPr>
          <w:rFonts w:ascii="Times New Roman,Bold" w:hAnsi="Times New Roman,Bold"/>
          <w:b/>
          <w:bCs/>
        </w:rPr>
        <w:t>1</w:t>
      </w:r>
      <w:r w:rsidR="0070022D">
        <w:rPr>
          <w:rFonts w:ascii="Times New Roman,Bold" w:hAnsi="Times New Roman,Bold"/>
          <w:b/>
          <w:bCs/>
        </w:rPr>
        <w:t>2</w:t>
      </w:r>
      <w:r w:rsidRPr="005342D4">
        <w:rPr>
          <w:rFonts w:ascii="Times New Roman,Bold" w:hAnsi="Times New Roman,Bold"/>
          <w:b/>
          <w:bCs/>
        </w:rPr>
        <w:t>. Требования к содержанию конкурсных работ (проектов)</w:t>
      </w:r>
    </w:p>
    <w:p w14:paraId="78491584" w14:textId="77777777" w:rsidR="002863EC" w:rsidRDefault="002863EC" w:rsidP="002863EC">
      <w:pPr>
        <w:pStyle w:val="a3"/>
      </w:pPr>
      <w:r>
        <w:t xml:space="preserve">Ко всем представленным на конкурс работам (проектам) будут предъявляться следующие требования: </w:t>
      </w:r>
    </w:p>
    <w:p w14:paraId="26CB5E38" w14:textId="77777777" w:rsidR="002863EC" w:rsidRDefault="002863EC" w:rsidP="002863EC">
      <w:pPr>
        <w:pStyle w:val="a3"/>
      </w:pPr>
      <w:r>
        <w:t xml:space="preserve">1. Сведения, содержащиеся в представленных на конкурс материалах, должны быть достоверными. Работы должны соответствовать Федеральному закону от 13.03.2006 N 38-ФЗ «О рекламе» и Части IV Гражданского кодекса Российской Федерации. При обнаружении нарушений требований законодательства и наличии элементов плагиата представленная работа автоматически снимается с конкурса. </w:t>
      </w:r>
    </w:p>
    <w:p w14:paraId="62EA5F16" w14:textId="77777777" w:rsidR="002863EC" w:rsidRDefault="002863EC" w:rsidP="002863EC">
      <w:pPr>
        <w:pStyle w:val="a3"/>
      </w:pPr>
      <w:r>
        <w:t xml:space="preserve">2. Конкурсные материалы должны соответствовать требованиям конкурса по своему информационному и техническому составу и быть представленными в указанные сроки, в случае нарушения этих требований работы к участию в конкурсе не допускаются. </w:t>
      </w:r>
    </w:p>
    <w:p w14:paraId="544EB98A" w14:textId="77777777" w:rsidR="002863EC" w:rsidRDefault="002863EC" w:rsidP="002863EC">
      <w:pPr>
        <w:pStyle w:val="a3"/>
      </w:pPr>
      <w:r>
        <w:t xml:space="preserve">3. Организатор и уполномоченные им лица не несут ответственности за нарушение участником прав третьих лиц при создании работы; невозможность оценки работ претендентов по техническим причинам или иным объективным причинам (форс-мажор), а также в силу неверно сообщенной или искаженной информации (изменение наименования работы, неверный адрес электронной почты, контактная информация и т.д.) </w:t>
      </w:r>
    </w:p>
    <w:p w14:paraId="6B30C835" w14:textId="77777777" w:rsidR="002863EC" w:rsidRPr="005342D4" w:rsidRDefault="002863EC" w:rsidP="005342D4">
      <w:pPr>
        <w:pStyle w:val="a3"/>
        <w:jc w:val="center"/>
        <w:rPr>
          <w:b/>
          <w:bCs/>
        </w:rPr>
      </w:pPr>
      <w:r w:rsidRPr="005342D4">
        <w:rPr>
          <w:rFonts w:ascii="Times New Roman,Bold" w:hAnsi="Times New Roman,Bold"/>
          <w:b/>
          <w:bCs/>
        </w:rPr>
        <w:t>1</w:t>
      </w:r>
      <w:r w:rsidR="0070022D">
        <w:rPr>
          <w:rFonts w:ascii="Times New Roman,Bold" w:hAnsi="Times New Roman,Bold"/>
          <w:b/>
          <w:bCs/>
        </w:rPr>
        <w:t>3</w:t>
      </w:r>
      <w:r w:rsidRPr="005342D4">
        <w:rPr>
          <w:rFonts w:ascii="Times New Roman,Bold" w:hAnsi="Times New Roman,Bold"/>
          <w:b/>
          <w:bCs/>
        </w:rPr>
        <w:t>. Права и ответственность</w:t>
      </w:r>
    </w:p>
    <w:p w14:paraId="497D9ABB" w14:textId="77777777" w:rsidR="002863EC" w:rsidRDefault="002863EC" w:rsidP="002863EC">
      <w:pPr>
        <w:pStyle w:val="a3"/>
      </w:pPr>
      <w:r>
        <w:t xml:space="preserve">1. Все исключительные права на проекты, представленные на конкурс, отчуждаются Организатору (Учредителю) Конкурса безвозмездно с момента их направления для участия в конкурсном отборе. Участники конкурса. </w:t>
      </w:r>
    </w:p>
    <w:p w14:paraId="72A5CCF9" w14:textId="77777777" w:rsidR="002863EC" w:rsidRDefault="002863EC" w:rsidP="002863EC">
      <w:pPr>
        <w:pStyle w:val="a3"/>
      </w:pPr>
      <w:r>
        <w:t xml:space="preserve">Направляя Проект Участники конкурса подтверждают, что с момента его получения Организатор (Учредитель) обладает всеми исключительными правами на любой объект интеллектуальной собственности, в том числе товарные знаки, знаки обслуживания, объекты, защищаемые авторским и смежным правом и т.п. (далее по тексту – «РИД»), созданные Участником проекта. </w:t>
      </w:r>
    </w:p>
    <w:p w14:paraId="5DB572E0" w14:textId="77777777" w:rsidR="002863EC" w:rsidRDefault="002863EC" w:rsidP="002863EC">
      <w:pPr>
        <w:pStyle w:val="a3"/>
      </w:pPr>
      <w:r>
        <w:lastRenderedPageBreak/>
        <w:t xml:space="preserve">Участник проекта гарантирует авторскую оригинальность РИД. Участник проекта также гарантирует, что при создании РИД не нарушены любые права третьих лиц, включая интеллектуальные. В случае если проект (элементы проекта) связаны с использованием изображений, фотографий третьих лиц в РИД, рекламных материалах и иных РИД, Участник проекта обязуется предоставить Организатору (Учредителю) письменное согласие лиц на использование их изображений и фотографий. Участник также обязуется предоставить Организатору (Учредителю) согласие иных правообладателей, чьи результаты интеллектуальной деятельности были использованы при выполнении Участником проекта. </w:t>
      </w:r>
    </w:p>
    <w:p w14:paraId="1504F67C" w14:textId="77777777" w:rsidR="002863EC" w:rsidRDefault="002863EC" w:rsidP="002863EC">
      <w:pPr>
        <w:pStyle w:val="a3"/>
      </w:pPr>
      <w:r>
        <w:t xml:space="preserve">После получения проекта Организатор (Учредитель) вправе: </w:t>
      </w:r>
    </w:p>
    <w:p w14:paraId="7A70B73A" w14:textId="77777777" w:rsidR="002863EC" w:rsidRDefault="002863EC" w:rsidP="002863EC">
      <w:pPr>
        <w:pStyle w:val="a3"/>
      </w:pPr>
      <w:r>
        <w:t xml:space="preserve">-Использовать РИД без указания имени и/или псевдонима правообладателя и/или автора, то есть анонимно; </w:t>
      </w:r>
    </w:p>
    <w:p w14:paraId="51323783" w14:textId="77777777" w:rsidR="002863EC" w:rsidRDefault="002863EC" w:rsidP="002863EC">
      <w:pPr>
        <w:pStyle w:val="a3"/>
      </w:pPr>
      <w:r>
        <w:t xml:space="preserve">-Осуществлять действия, которые впервые делают РИД доступными для всеобщего сведения, то есть обнародовать РИД, в том числе любыми третьими лицами; </w:t>
      </w:r>
    </w:p>
    <w:p w14:paraId="0E8877C8" w14:textId="77777777" w:rsidR="002863EC" w:rsidRDefault="002863EC" w:rsidP="002863EC">
      <w:pPr>
        <w:pStyle w:val="a3"/>
      </w:pPr>
      <w:r>
        <w:t xml:space="preserve">-Вносить в РИД изменения, сокращения, дополнения, снабжать РИД иллюстрациями, предисловием, послесловием, комментариями, пояснениями. </w:t>
      </w:r>
    </w:p>
    <w:p w14:paraId="2467E94F" w14:textId="77777777" w:rsidR="002863EC" w:rsidRDefault="002863EC" w:rsidP="002863EC">
      <w:pPr>
        <w:pStyle w:val="a3"/>
      </w:pPr>
      <w:r>
        <w:t xml:space="preserve">Ни при каких обстоятельствах принятый Учредителем РИД не может быть передан Участником третьим лицам и/или использоваться самим Участником без предварительного письменного разрешения Учредителя, вне зависимости от того, используется или не используется результат интеллектуальной деятельности в своей окончательной форме. </w:t>
      </w:r>
    </w:p>
    <w:p w14:paraId="416E3146" w14:textId="77777777" w:rsidR="002863EC" w:rsidRDefault="002863EC" w:rsidP="002863EC">
      <w:pPr>
        <w:pStyle w:val="a3"/>
      </w:pPr>
      <w:r>
        <w:t xml:space="preserve">В случае возникновения у третьих лиц претензий по вопросу использования Учредителем (Организатором) РИД, а также изображений/фотографий третьих лиц, права на которые передаются ему Участником, Участник обязуется урегулировать их своими силами и за свой счет. Кроме того, Участник обязуется возместить все убытки, понесенные Организатором (Учредителем) в результате предъявления вышеназванных претензий, а также в результате нарушения Участника любого из вышеуказанных обязательств, включая, но не ограничиваясь, штрафными санкциями, установленными к взысканию государственными органами власти, расходами по претензиям и искам юридических и физических лиц. Такие убытки возмещаются Участником. </w:t>
      </w:r>
    </w:p>
    <w:p w14:paraId="3B651F66" w14:textId="77777777" w:rsidR="002863EC" w:rsidRDefault="002863EC" w:rsidP="002863EC">
      <w:pPr>
        <w:pStyle w:val="a3"/>
      </w:pPr>
      <w:r>
        <w:t>2. Оргкомитет Конкурса имеет право использовать информацию по проектам, заявленным на Конкурс, по своему усмотрению (с указанием авторства и информации о Клиентах/Заказчиках) в целях развития фестиваля «Young Mercury 20</w:t>
      </w:r>
      <w:r w:rsidR="00CC21BF">
        <w:t>2</w:t>
      </w:r>
      <w:r>
        <w:t xml:space="preserve">1» и индустрии рекламы и маркетинговых коммуникаций. </w:t>
      </w:r>
    </w:p>
    <w:p w14:paraId="31726525" w14:textId="652CFA93" w:rsidR="002863EC" w:rsidRDefault="002863EC" w:rsidP="002863EC">
      <w:pPr>
        <w:pStyle w:val="a3"/>
      </w:pPr>
      <w:r>
        <w:t xml:space="preserve">3. Итоги конкурса будут опубликованы в средствах массовой информации и на </w:t>
      </w:r>
      <w:proofErr w:type="spellStart"/>
      <w:r>
        <w:t>сайте</w:t>
      </w:r>
      <w:proofErr w:type="spellEnd"/>
      <w:r>
        <w:t xml:space="preserve"> Конкурса </w:t>
      </w:r>
      <w:r w:rsidR="003758ED" w:rsidRPr="003758ED">
        <w:t>https://young.silvermercury.ru/</w:t>
      </w:r>
    </w:p>
    <w:p w14:paraId="0C9F1529" w14:textId="77777777" w:rsidR="002863EC" w:rsidRDefault="002863EC" w:rsidP="002863EC">
      <w:pPr>
        <w:pStyle w:val="a3"/>
      </w:pPr>
      <w:r>
        <w:t xml:space="preserve">4. Оргкомитет Конкурса оставляет за собой право использовать материалы конкурса и/или предоставлять право безвозмездного использования партнерам конкурса. Организаторы не несут ответственности за нарушение авторских прав в работах, заявленных на конкурс. </w:t>
      </w:r>
    </w:p>
    <w:p w14:paraId="4DFB7BC4" w14:textId="77777777" w:rsidR="00AA1BA5" w:rsidRDefault="004242D0"/>
    <w:sectPr w:rsidR="00AA1BA5" w:rsidSect="00E262A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Bold">
    <w:altName w:val="Times New Roman"/>
    <w:charset w:val="00"/>
    <w:family w:val="auto"/>
    <w:pitch w:val="variable"/>
    <w:sig w:usb0="E00002FF" w:usb1="5000205A"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C7D04"/>
    <w:multiLevelType w:val="multilevel"/>
    <w:tmpl w:val="ADAE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803681"/>
    <w:multiLevelType w:val="multilevel"/>
    <w:tmpl w:val="64F4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C3119B"/>
    <w:multiLevelType w:val="multilevel"/>
    <w:tmpl w:val="50F2AA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9319AF"/>
    <w:multiLevelType w:val="multilevel"/>
    <w:tmpl w:val="F21C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E04BE4"/>
    <w:multiLevelType w:val="multilevel"/>
    <w:tmpl w:val="5DC6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634022"/>
    <w:multiLevelType w:val="multilevel"/>
    <w:tmpl w:val="1520C1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EC"/>
    <w:rsid w:val="0005003F"/>
    <w:rsid w:val="000C0D4C"/>
    <w:rsid w:val="002758FF"/>
    <w:rsid w:val="002863EC"/>
    <w:rsid w:val="003758ED"/>
    <w:rsid w:val="004242D0"/>
    <w:rsid w:val="00450457"/>
    <w:rsid w:val="00472D6D"/>
    <w:rsid w:val="004E3BA1"/>
    <w:rsid w:val="005342D4"/>
    <w:rsid w:val="00600CB3"/>
    <w:rsid w:val="00656EF5"/>
    <w:rsid w:val="0070022D"/>
    <w:rsid w:val="0070184E"/>
    <w:rsid w:val="00813948"/>
    <w:rsid w:val="00BD6F43"/>
    <w:rsid w:val="00CC21BF"/>
    <w:rsid w:val="00CC6532"/>
    <w:rsid w:val="00D85A7B"/>
    <w:rsid w:val="00DB778F"/>
    <w:rsid w:val="00E262A4"/>
    <w:rsid w:val="00E27808"/>
    <w:rsid w:val="00EC6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37F6"/>
  <w15:chartTrackingRefBased/>
  <w15:docId w15:val="{78FDBDDB-9B89-5A4D-9130-D076CD80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63EC"/>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5998">
      <w:bodyDiv w:val="1"/>
      <w:marLeft w:val="0"/>
      <w:marRight w:val="0"/>
      <w:marTop w:val="0"/>
      <w:marBottom w:val="0"/>
      <w:divBdr>
        <w:top w:val="none" w:sz="0" w:space="0" w:color="auto"/>
        <w:left w:val="none" w:sz="0" w:space="0" w:color="auto"/>
        <w:bottom w:val="none" w:sz="0" w:space="0" w:color="auto"/>
        <w:right w:val="none" w:sz="0" w:space="0" w:color="auto"/>
      </w:divBdr>
      <w:divsChild>
        <w:div w:id="2067676841">
          <w:marLeft w:val="0"/>
          <w:marRight w:val="0"/>
          <w:marTop w:val="0"/>
          <w:marBottom w:val="0"/>
          <w:divBdr>
            <w:top w:val="none" w:sz="0" w:space="0" w:color="auto"/>
            <w:left w:val="none" w:sz="0" w:space="0" w:color="auto"/>
            <w:bottom w:val="none" w:sz="0" w:space="0" w:color="auto"/>
            <w:right w:val="none" w:sz="0" w:space="0" w:color="auto"/>
          </w:divBdr>
          <w:divsChild>
            <w:div w:id="1130055197">
              <w:marLeft w:val="0"/>
              <w:marRight w:val="0"/>
              <w:marTop w:val="0"/>
              <w:marBottom w:val="0"/>
              <w:divBdr>
                <w:top w:val="none" w:sz="0" w:space="0" w:color="auto"/>
                <w:left w:val="none" w:sz="0" w:space="0" w:color="auto"/>
                <w:bottom w:val="none" w:sz="0" w:space="0" w:color="auto"/>
                <w:right w:val="none" w:sz="0" w:space="0" w:color="auto"/>
              </w:divBdr>
              <w:divsChild>
                <w:div w:id="1266041736">
                  <w:marLeft w:val="0"/>
                  <w:marRight w:val="0"/>
                  <w:marTop w:val="0"/>
                  <w:marBottom w:val="0"/>
                  <w:divBdr>
                    <w:top w:val="none" w:sz="0" w:space="0" w:color="auto"/>
                    <w:left w:val="none" w:sz="0" w:space="0" w:color="auto"/>
                    <w:bottom w:val="none" w:sz="0" w:space="0" w:color="auto"/>
                    <w:right w:val="none" w:sz="0" w:space="0" w:color="auto"/>
                  </w:divBdr>
                </w:div>
              </w:divsChild>
            </w:div>
            <w:div w:id="2061052704">
              <w:marLeft w:val="0"/>
              <w:marRight w:val="0"/>
              <w:marTop w:val="0"/>
              <w:marBottom w:val="0"/>
              <w:divBdr>
                <w:top w:val="none" w:sz="0" w:space="0" w:color="auto"/>
                <w:left w:val="none" w:sz="0" w:space="0" w:color="auto"/>
                <w:bottom w:val="none" w:sz="0" w:space="0" w:color="auto"/>
                <w:right w:val="none" w:sz="0" w:space="0" w:color="auto"/>
              </w:divBdr>
              <w:divsChild>
                <w:div w:id="16924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3922">
          <w:marLeft w:val="0"/>
          <w:marRight w:val="0"/>
          <w:marTop w:val="0"/>
          <w:marBottom w:val="0"/>
          <w:divBdr>
            <w:top w:val="none" w:sz="0" w:space="0" w:color="auto"/>
            <w:left w:val="none" w:sz="0" w:space="0" w:color="auto"/>
            <w:bottom w:val="none" w:sz="0" w:space="0" w:color="auto"/>
            <w:right w:val="none" w:sz="0" w:space="0" w:color="auto"/>
          </w:divBdr>
          <w:divsChild>
            <w:div w:id="856503028">
              <w:marLeft w:val="0"/>
              <w:marRight w:val="0"/>
              <w:marTop w:val="0"/>
              <w:marBottom w:val="0"/>
              <w:divBdr>
                <w:top w:val="none" w:sz="0" w:space="0" w:color="auto"/>
                <w:left w:val="none" w:sz="0" w:space="0" w:color="auto"/>
                <w:bottom w:val="none" w:sz="0" w:space="0" w:color="auto"/>
                <w:right w:val="none" w:sz="0" w:space="0" w:color="auto"/>
              </w:divBdr>
              <w:divsChild>
                <w:div w:id="15482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52829">
          <w:marLeft w:val="0"/>
          <w:marRight w:val="0"/>
          <w:marTop w:val="0"/>
          <w:marBottom w:val="0"/>
          <w:divBdr>
            <w:top w:val="none" w:sz="0" w:space="0" w:color="auto"/>
            <w:left w:val="none" w:sz="0" w:space="0" w:color="auto"/>
            <w:bottom w:val="none" w:sz="0" w:space="0" w:color="auto"/>
            <w:right w:val="none" w:sz="0" w:space="0" w:color="auto"/>
          </w:divBdr>
          <w:divsChild>
            <w:div w:id="1364601094">
              <w:marLeft w:val="0"/>
              <w:marRight w:val="0"/>
              <w:marTop w:val="0"/>
              <w:marBottom w:val="0"/>
              <w:divBdr>
                <w:top w:val="none" w:sz="0" w:space="0" w:color="auto"/>
                <w:left w:val="none" w:sz="0" w:space="0" w:color="auto"/>
                <w:bottom w:val="none" w:sz="0" w:space="0" w:color="auto"/>
                <w:right w:val="none" w:sz="0" w:space="0" w:color="auto"/>
              </w:divBdr>
              <w:divsChild>
                <w:div w:id="260572923">
                  <w:marLeft w:val="0"/>
                  <w:marRight w:val="0"/>
                  <w:marTop w:val="0"/>
                  <w:marBottom w:val="0"/>
                  <w:divBdr>
                    <w:top w:val="none" w:sz="0" w:space="0" w:color="auto"/>
                    <w:left w:val="none" w:sz="0" w:space="0" w:color="auto"/>
                    <w:bottom w:val="none" w:sz="0" w:space="0" w:color="auto"/>
                    <w:right w:val="none" w:sz="0" w:space="0" w:color="auto"/>
                  </w:divBdr>
                </w:div>
              </w:divsChild>
            </w:div>
            <w:div w:id="1321931221">
              <w:marLeft w:val="0"/>
              <w:marRight w:val="0"/>
              <w:marTop w:val="0"/>
              <w:marBottom w:val="0"/>
              <w:divBdr>
                <w:top w:val="none" w:sz="0" w:space="0" w:color="auto"/>
                <w:left w:val="none" w:sz="0" w:space="0" w:color="auto"/>
                <w:bottom w:val="none" w:sz="0" w:space="0" w:color="auto"/>
                <w:right w:val="none" w:sz="0" w:space="0" w:color="auto"/>
              </w:divBdr>
              <w:divsChild>
                <w:div w:id="1416170381">
                  <w:marLeft w:val="0"/>
                  <w:marRight w:val="0"/>
                  <w:marTop w:val="0"/>
                  <w:marBottom w:val="0"/>
                  <w:divBdr>
                    <w:top w:val="none" w:sz="0" w:space="0" w:color="auto"/>
                    <w:left w:val="none" w:sz="0" w:space="0" w:color="auto"/>
                    <w:bottom w:val="none" w:sz="0" w:space="0" w:color="auto"/>
                    <w:right w:val="none" w:sz="0" w:space="0" w:color="auto"/>
                  </w:divBdr>
                </w:div>
                <w:div w:id="867572793">
                  <w:marLeft w:val="0"/>
                  <w:marRight w:val="0"/>
                  <w:marTop w:val="0"/>
                  <w:marBottom w:val="0"/>
                  <w:divBdr>
                    <w:top w:val="none" w:sz="0" w:space="0" w:color="auto"/>
                    <w:left w:val="none" w:sz="0" w:space="0" w:color="auto"/>
                    <w:bottom w:val="none" w:sz="0" w:space="0" w:color="auto"/>
                    <w:right w:val="none" w:sz="0" w:space="0" w:color="auto"/>
                  </w:divBdr>
                </w:div>
              </w:divsChild>
            </w:div>
            <w:div w:id="1347486500">
              <w:marLeft w:val="0"/>
              <w:marRight w:val="0"/>
              <w:marTop w:val="0"/>
              <w:marBottom w:val="0"/>
              <w:divBdr>
                <w:top w:val="none" w:sz="0" w:space="0" w:color="auto"/>
                <w:left w:val="none" w:sz="0" w:space="0" w:color="auto"/>
                <w:bottom w:val="none" w:sz="0" w:space="0" w:color="auto"/>
                <w:right w:val="none" w:sz="0" w:space="0" w:color="auto"/>
              </w:divBdr>
              <w:divsChild>
                <w:div w:id="2004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696">
          <w:marLeft w:val="0"/>
          <w:marRight w:val="0"/>
          <w:marTop w:val="0"/>
          <w:marBottom w:val="0"/>
          <w:divBdr>
            <w:top w:val="none" w:sz="0" w:space="0" w:color="auto"/>
            <w:left w:val="none" w:sz="0" w:space="0" w:color="auto"/>
            <w:bottom w:val="none" w:sz="0" w:space="0" w:color="auto"/>
            <w:right w:val="none" w:sz="0" w:space="0" w:color="auto"/>
          </w:divBdr>
          <w:divsChild>
            <w:div w:id="1658915459">
              <w:marLeft w:val="0"/>
              <w:marRight w:val="0"/>
              <w:marTop w:val="0"/>
              <w:marBottom w:val="0"/>
              <w:divBdr>
                <w:top w:val="none" w:sz="0" w:space="0" w:color="auto"/>
                <w:left w:val="none" w:sz="0" w:space="0" w:color="auto"/>
                <w:bottom w:val="none" w:sz="0" w:space="0" w:color="auto"/>
                <w:right w:val="none" w:sz="0" w:space="0" w:color="auto"/>
              </w:divBdr>
              <w:divsChild>
                <w:div w:id="1057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5469">
          <w:marLeft w:val="0"/>
          <w:marRight w:val="0"/>
          <w:marTop w:val="0"/>
          <w:marBottom w:val="0"/>
          <w:divBdr>
            <w:top w:val="none" w:sz="0" w:space="0" w:color="auto"/>
            <w:left w:val="none" w:sz="0" w:space="0" w:color="auto"/>
            <w:bottom w:val="none" w:sz="0" w:space="0" w:color="auto"/>
            <w:right w:val="none" w:sz="0" w:space="0" w:color="auto"/>
          </w:divBdr>
          <w:divsChild>
            <w:div w:id="903640593">
              <w:marLeft w:val="0"/>
              <w:marRight w:val="0"/>
              <w:marTop w:val="0"/>
              <w:marBottom w:val="0"/>
              <w:divBdr>
                <w:top w:val="none" w:sz="0" w:space="0" w:color="auto"/>
                <w:left w:val="none" w:sz="0" w:space="0" w:color="auto"/>
                <w:bottom w:val="none" w:sz="0" w:space="0" w:color="auto"/>
                <w:right w:val="none" w:sz="0" w:space="0" w:color="auto"/>
              </w:divBdr>
              <w:divsChild>
                <w:div w:id="1628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49587">
          <w:marLeft w:val="0"/>
          <w:marRight w:val="0"/>
          <w:marTop w:val="0"/>
          <w:marBottom w:val="0"/>
          <w:divBdr>
            <w:top w:val="none" w:sz="0" w:space="0" w:color="auto"/>
            <w:left w:val="none" w:sz="0" w:space="0" w:color="auto"/>
            <w:bottom w:val="none" w:sz="0" w:space="0" w:color="auto"/>
            <w:right w:val="none" w:sz="0" w:space="0" w:color="auto"/>
          </w:divBdr>
          <w:divsChild>
            <w:div w:id="1264068720">
              <w:marLeft w:val="0"/>
              <w:marRight w:val="0"/>
              <w:marTop w:val="0"/>
              <w:marBottom w:val="0"/>
              <w:divBdr>
                <w:top w:val="none" w:sz="0" w:space="0" w:color="auto"/>
                <w:left w:val="none" w:sz="0" w:space="0" w:color="auto"/>
                <w:bottom w:val="none" w:sz="0" w:space="0" w:color="auto"/>
                <w:right w:val="none" w:sz="0" w:space="0" w:color="auto"/>
              </w:divBdr>
              <w:divsChild>
                <w:div w:id="14281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3164</Words>
  <Characters>18041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matyushkin</dc:creator>
  <cp:keywords/>
  <dc:description/>
  <cp:lastModifiedBy>Пользователь</cp:lastModifiedBy>
  <cp:revision>2</cp:revision>
  <dcterms:created xsi:type="dcterms:W3CDTF">2021-04-06T14:03:00Z</dcterms:created>
  <dcterms:modified xsi:type="dcterms:W3CDTF">2021-04-06T14:03:00Z</dcterms:modified>
</cp:coreProperties>
</file>